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93" w:rsidRDefault="00C24593" w:rsidP="00847FC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Муниципальное бюджетное общеобразовательное учреждение</w:t>
      </w:r>
    </w:p>
    <w:p w:rsidR="00C24593" w:rsidRDefault="00C24593" w:rsidP="00847FC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средняя общеобразовательная школа №9 г. Татарска</w:t>
      </w: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D6AEF" w:rsidRDefault="000D6AEF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D6AEF" w:rsidRDefault="000D6AEF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D6AEF" w:rsidRDefault="000D6AEF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D6AEF" w:rsidRDefault="00C24593" w:rsidP="000D6AEF">
      <w:pPr>
        <w:spacing w:line="240" w:lineRule="auto"/>
        <w:jc w:val="center"/>
        <w:rPr>
          <w:rFonts w:ascii="Times New Roman" w:eastAsia="Calibri" w:hAnsi="Times New Roman" w:cs="Times New Roman"/>
          <w:iCs/>
          <w:sz w:val="40"/>
          <w:szCs w:val="24"/>
        </w:rPr>
      </w:pPr>
      <w:r w:rsidRPr="000D6AEF">
        <w:rPr>
          <w:rFonts w:ascii="Times New Roman" w:eastAsia="Calibri" w:hAnsi="Times New Roman" w:cs="Times New Roman"/>
          <w:iCs/>
          <w:sz w:val="40"/>
          <w:szCs w:val="24"/>
        </w:rPr>
        <w:t xml:space="preserve">Доклад по теме: </w:t>
      </w:r>
    </w:p>
    <w:p w:rsidR="00C24593" w:rsidRPr="000D6AEF" w:rsidRDefault="00C24593" w:rsidP="000D6AEF">
      <w:pPr>
        <w:spacing w:line="240" w:lineRule="auto"/>
        <w:jc w:val="center"/>
        <w:rPr>
          <w:rFonts w:ascii="Times New Roman" w:eastAsia="Calibri" w:hAnsi="Times New Roman" w:cs="Times New Roman"/>
          <w:iCs/>
          <w:sz w:val="40"/>
          <w:szCs w:val="24"/>
        </w:rPr>
      </w:pPr>
      <w:r w:rsidRPr="000D6AEF">
        <w:rPr>
          <w:rFonts w:ascii="Times New Roman" w:eastAsia="Calibri" w:hAnsi="Times New Roman" w:cs="Times New Roman"/>
          <w:iCs/>
          <w:sz w:val="40"/>
          <w:szCs w:val="24"/>
        </w:rPr>
        <w:t>«</w:t>
      </w:r>
      <w:r w:rsidR="000D6AEF" w:rsidRPr="000D6AEF">
        <w:rPr>
          <w:rFonts w:ascii="Times New Roman" w:eastAsia="Calibri" w:hAnsi="Times New Roman"/>
          <w:iCs/>
          <w:sz w:val="40"/>
          <w:szCs w:val="24"/>
        </w:rPr>
        <w:t>Формирование ИКТ - компетентности обучающихся при реализации ФГОС ООО»</w:t>
      </w: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0D6AEF" w:rsidP="000D6AEF">
      <w:pPr>
        <w:spacing w:line="240" w:lineRule="auto"/>
        <w:ind w:left="5103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Логачева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Вера Викторовна</w:t>
      </w:r>
    </w:p>
    <w:p w:rsidR="000D6AEF" w:rsidRDefault="000D6AEF" w:rsidP="000D6AEF">
      <w:pPr>
        <w:spacing w:line="240" w:lineRule="auto"/>
        <w:ind w:left="5103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учитель информатики МБОУ СОШ №9</w:t>
      </w:r>
    </w:p>
    <w:p w:rsidR="000D6AEF" w:rsidRDefault="000D6AEF" w:rsidP="000D6AEF">
      <w:pPr>
        <w:spacing w:line="240" w:lineRule="auto"/>
        <w:ind w:left="5103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высшей квалификационной категории</w:t>
      </w: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D6AEF" w:rsidRDefault="000D6AEF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D6AEF" w:rsidRDefault="000D6AEF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93F58" w:rsidRDefault="00A93F58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47FC5" w:rsidRDefault="00847FC5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C24593" w:rsidP="00C24593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24593" w:rsidRDefault="000D6AEF" w:rsidP="000D6AEF">
      <w:pP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г.</w:t>
      </w:r>
      <w:r w:rsidR="00A93F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Татарск 2016г</w:t>
      </w:r>
    </w:p>
    <w:p w:rsidR="00C0039C" w:rsidRPr="00A93F58" w:rsidRDefault="00C0039C" w:rsidP="00A93F58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93F58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Формирование  ИКТ - компетентности  обучающихся  при реализации ФГОС ООО</w:t>
      </w:r>
    </w:p>
    <w:p w:rsidR="00C0039C" w:rsidRPr="00C24593" w:rsidRDefault="00C0039C" w:rsidP="00A93F58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  Стратегическая цель государственной политики в области образования – повыш</w:t>
      </w:r>
      <w:r w:rsidRPr="00C24593">
        <w:rPr>
          <w:rFonts w:ascii="Times New Roman" w:hAnsi="Times New Roman" w:cs="Times New Roman"/>
          <w:sz w:val="24"/>
          <w:szCs w:val="24"/>
        </w:rPr>
        <w:t>е</w:t>
      </w:r>
      <w:r w:rsidRPr="00C24593">
        <w:rPr>
          <w:rFonts w:ascii="Times New Roman" w:hAnsi="Times New Roman" w:cs="Times New Roman"/>
          <w:sz w:val="24"/>
          <w:szCs w:val="24"/>
        </w:rPr>
        <w:t>ние доступности и эффективности качественного образования, соответствующего треб</w:t>
      </w:r>
      <w:r w:rsidRPr="00C24593">
        <w:rPr>
          <w:rFonts w:ascii="Times New Roman" w:hAnsi="Times New Roman" w:cs="Times New Roman"/>
          <w:sz w:val="24"/>
          <w:szCs w:val="24"/>
        </w:rPr>
        <w:t>о</w:t>
      </w:r>
      <w:r w:rsidRPr="00C24593">
        <w:rPr>
          <w:rFonts w:ascii="Times New Roman" w:hAnsi="Times New Roman" w:cs="Times New Roman"/>
          <w:sz w:val="24"/>
          <w:szCs w:val="24"/>
        </w:rPr>
        <w:t xml:space="preserve">ваниям инновационного развития экономики, современным потребностям общества и каждого гражданина. </w:t>
      </w:r>
    </w:p>
    <w:p w:rsidR="00C0039C" w:rsidRPr="00C24593" w:rsidRDefault="00C0039C" w:rsidP="00A93F58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>Обучение - это целеустремленный, систематический, организованный процесс пол</w:t>
      </w:r>
      <w:r w:rsidRPr="00C24593">
        <w:rPr>
          <w:rFonts w:ascii="Times New Roman" w:hAnsi="Times New Roman" w:cs="Times New Roman"/>
          <w:sz w:val="24"/>
          <w:szCs w:val="24"/>
        </w:rPr>
        <w:t>у</w:t>
      </w:r>
      <w:r w:rsidRPr="00C24593">
        <w:rPr>
          <w:rFonts w:ascii="Times New Roman" w:hAnsi="Times New Roman" w:cs="Times New Roman"/>
          <w:sz w:val="24"/>
          <w:szCs w:val="24"/>
        </w:rPr>
        <w:t>чения знаний, умений, навыков, а образование - это результат обучения личности.</w:t>
      </w:r>
    </w:p>
    <w:p w:rsidR="00C0039C" w:rsidRPr="00C24593" w:rsidRDefault="00C0039C" w:rsidP="00A93F58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>Подрастающему поколению необходимо научиться жить, и работать в новой инфо</w:t>
      </w:r>
      <w:r w:rsidRPr="00C24593">
        <w:rPr>
          <w:rFonts w:ascii="Times New Roman" w:hAnsi="Times New Roman" w:cs="Times New Roman"/>
          <w:sz w:val="24"/>
          <w:szCs w:val="24"/>
        </w:rPr>
        <w:t>р</w:t>
      </w:r>
      <w:r w:rsidRPr="00C24593">
        <w:rPr>
          <w:rFonts w:ascii="Times New Roman" w:hAnsi="Times New Roman" w:cs="Times New Roman"/>
          <w:sz w:val="24"/>
          <w:szCs w:val="24"/>
        </w:rPr>
        <w:t>мационной среде, адекватно воспринимать ее, успешно развиваться. </w:t>
      </w:r>
    </w:p>
    <w:p w:rsidR="00C0039C" w:rsidRPr="006F1DC8" w:rsidRDefault="00C0039C" w:rsidP="00A93F58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Потребности </w:t>
      </w:r>
      <w:r w:rsidR="006F1DC8"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обучения,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воспитания и адаптации молодого поколения </w:t>
      </w:r>
      <w:r w:rsidR="006F1DC8"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в условиях р</w:t>
      </w:r>
      <w:r w:rsidR="006F1DC8" w:rsidRPr="006F1DC8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6F1DC8"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ализации </w:t>
      </w:r>
      <w:r w:rsidR="006F1DC8" w:rsidRPr="006F1DC8">
        <w:rPr>
          <w:rFonts w:ascii="Times New Roman" w:eastAsia="Calibri" w:hAnsi="Times New Roman" w:cs="Times New Roman"/>
          <w:iCs/>
          <w:sz w:val="24"/>
          <w:szCs w:val="24"/>
          <w:u w:val="single"/>
        </w:rPr>
        <w:t>ФГОС ООО</w:t>
      </w:r>
      <w:r w:rsidR="006F1DC8"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призваны удовлетворить новые образовательные технологии, обр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зование с применением современных компьютерных и телекоммуник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ционных средств. </w:t>
      </w:r>
    </w:p>
    <w:p w:rsidR="00C0039C" w:rsidRPr="006F1DC8" w:rsidRDefault="00C0039C" w:rsidP="00A93F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Процессы обновления в сфере обучения информатике и ИКТ в российской школе с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здают ситуацию, в которой необходимо сделать выбор наиболее актуальных методич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ских проблем и определить пути их решения. </w:t>
      </w:r>
    </w:p>
    <w:p w:rsidR="00C0039C" w:rsidRPr="00C24593" w:rsidRDefault="00C0039C" w:rsidP="00A93F5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своей работе я опираюсь на понятие</w:t>
      </w:r>
      <w:r w:rsidRPr="006F1D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F1D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компетентности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F1D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предложенное</w:t>
      </w:r>
      <w:r w:rsidRPr="006F1D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6F1D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проекте концепции образовательной области «Информатика и ИКТ» </w:t>
      </w:r>
      <w:r w:rsidRPr="006F1D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компетент</w:t>
      </w:r>
      <w:r w:rsidRPr="006F1D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softHyphen/>
        <w:t xml:space="preserve">ность 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рассматр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вается как необходимое условие готовности учащихся к дальнейшему образованию, сам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образованию и профессиональной деятельности, а основной целью информационного о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разования является формирование информационно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noBreakHyphen/>
        <w:t>коммуникационной компетентности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предполагает </w:t>
      </w:r>
    </w:p>
    <w:p w:rsidR="00C0039C" w:rsidRPr="00C24593" w:rsidRDefault="00C0039C" w:rsidP="00A93F58">
      <w:pPr>
        <w:numPr>
          <w:ilvl w:val="0"/>
          <w:numId w:val="1"/>
        </w:numPr>
        <w:tabs>
          <w:tab w:val="num" w:pos="993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45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способность мобилизовать полученные знания, умения, опыт и способы поведения в условиях конкретной ситуации  или вида деятельности, </w:t>
      </w:r>
    </w:p>
    <w:p w:rsidR="00C0039C" w:rsidRPr="00C24593" w:rsidRDefault="00C0039C" w:rsidP="00A93F58">
      <w:pPr>
        <w:numPr>
          <w:ilvl w:val="0"/>
          <w:numId w:val="1"/>
        </w:numPr>
        <w:tabs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45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овладение системой методов и средств обработки, хранения и передачи информации с помощью современных информационных технологий.</w:t>
      </w:r>
    </w:p>
    <w:p w:rsidR="00C0039C" w:rsidRPr="006F1DC8" w:rsidRDefault="00C0039C" w:rsidP="00A93F5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Опираясь на эти трактовки, я определила</w:t>
      </w:r>
      <w:r w:rsidRPr="006F1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формирование информационно-коммуникационной  компетентности как способность индивида решать учебные, бытовые задачи с использованием информационных и коммуникационных технол</w:t>
      </w:r>
      <w:r w:rsidRPr="006F1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</w:t>
      </w:r>
      <w:r w:rsidRPr="006F1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гий.</w:t>
      </w:r>
    </w:p>
    <w:p w:rsidR="00C0039C" w:rsidRPr="006F1DC8" w:rsidRDefault="00C0039C" w:rsidP="00A9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Основываясь на классификации уровней усвоения, предложенной </w:t>
      </w:r>
      <w:proofErr w:type="spellStart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Б.Блумом</w:t>
      </w:r>
      <w:proofErr w:type="spellEnd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В.П. Беспалько я выделила три уровня </w:t>
      </w:r>
      <w:proofErr w:type="spellStart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сформированности</w:t>
      </w:r>
      <w:proofErr w:type="spellEnd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ИК-компетентности</w:t>
      </w:r>
      <w:proofErr w:type="gramEnd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C0039C" w:rsidRPr="006F1DC8" w:rsidRDefault="00C0039C" w:rsidP="00A93F58">
      <w:pPr>
        <w:numPr>
          <w:ilvl w:val="0"/>
          <w:numId w:val="3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понимание (учащийся владеет основными понятиями, может устанавливать пр</w:t>
      </w: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чинно-следственные связи, перечисляет последовательность выполнения операций);</w:t>
      </w:r>
    </w:p>
    <w:p w:rsidR="00C0039C" w:rsidRPr="006F1DC8" w:rsidRDefault="00C0039C" w:rsidP="00A93F58">
      <w:pPr>
        <w:numPr>
          <w:ilvl w:val="0"/>
          <w:numId w:val="3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применение по образцу (учащийся выполняет задания, аналогичные тем, которые были объяснены на уроках);</w:t>
      </w:r>
    </w:p>
    <w:p w:rsidR="00C0039C" w:rsidRPr="006F1DC8" w:rsidRDefault="00C0039C" w:rsidP="00A93F58">
      <w:pPr>
        <w:numPr>
          <w:ilvl w:val="0"/>
          <w:numId w:val="3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творческое применение (учащийся может выполнять задания, в которых надо пр</w:t>
      </w: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демонстрировать нестандартные приёмы работы с программами, объясняет причины ошибок в выполнении заданий).</w:t>
      </w: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0039C" w:rsidRPr="00C24593" w:rsidRDefault="00C0039C" w:rsidP="00A93F5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основании представленных научных  идей я определила </w:t>
      </w:r>
      <w:r w:rsidRPr="006F1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комплекс педагогич</w:t>
      </w:r>
      <w:r w:rsidRPr="006F1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</w:t>
      </w:r>
      <w:r w:rsidRPr="006F1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ских условий построения учебного процесса, 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где ученики выступают не в роли объектов воздействия со стороны учителя, а как полноценные субъекты коммуникационного вза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модействия, позволяющих успешно формировать ИК-компетентность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39C" w:rsidRPr="00C24593" w:rsidRDefault="00C0039C" w:rsidP="00A93F58">
      <w:pPr>
        <w:numPr>
          <w:ilvl w:val="0"/>
          <w:numId w:val="2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учебно-воспитательного процесса должна способствовать формированию самостоятельного креативного стиля мышления.</w:t>
      </w:r>
    </w:p>
    <w:p w:rsidR="00C0039C" w:rsidRPr="00C24593" w:rsidRDefault="00C0039C" w:rsidP="00A93F5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учебно-познавательная деятельность учащихся организ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 учетом личностных особенностей каждого ученика на основе индивидуальных з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даний, причем при  отборе заданий основное внимание уделяется их проблемному, тво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и интегрированному характеру.</w:t>
      </w:r>
    </w:p>
    <w:p w:rsidR="00C0039C" w:rsidRPr="00C24593" w:rsidRDefault="00C0039C" w:rsidP="00A93F5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освоения информационных технологий базируется на принципах комплексности, системности, преемственности и связан с рассмотрением информацио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2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технологий  в качестве предмета изучения. </w:t>
      </w:r>
    </w:p>
    <w:p w:rsidR="00C0039C" w:rsidRPr="006F1DC8" w:rsidRDefault="00C0039C" w:rsidP="00A9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определении содержания общей </w:t>
      </w:r>
      <w:proofErr w:type="gramStart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ИК-компетентности</w:t>
      </w:r>
      <w:proofErr w:type="gramEnd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 опираюсь, прежде всего, на требования к уровню подготовки выпускника основной и средней общеобразовател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ной школы, </w:t>
      </w:r>
      <w:proofErr w:type="spellStart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соответствущие</w:t>
      </w:r>
      <w:proofErr w:type="spellEnd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требованиям Стандарта образования по и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форматике и ИКТ.</w:t>
      </w:r>
    </w:p>
    <w:p w:rsidR="005F3581" w:rsidRPr="006F1DC8" w:rsidRDefault="005F3581" w:rsidP="00A93F5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Одним из основных положений нового стандарта является формирование униве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сальных учебных действий (УУД). Без применения ИКТ формирование УУД в объемах и измерениях, очерченных стандартом, невозможно. Тем самым ИКТ-компетентность ст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новится фундаментом для формирования УУД в современной массовой школе.</w:t>
      </w:r>
    </w:p>
    <w:p w:rsidR="009C3FC8" w:rsidRPr="006F1DC8" w:rsidRDefault="009C3FC8" w:rsidP="00A93F5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Анализируя программу информатизации школы можно проследить следующие направления </w:t>
      </w:r>
      <w:proofErr w:type="gramStart"/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программы</w:t>
      </w:r>
      <w:proofErr w:type="gramEnd"/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разработанные с целью формирования</w:t>
      </w:r>
      <w:r w:rsidRPr="006F1D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F1DC8">
        <w:rPr>
          <w:rFonts w:ascii="Times New Roman" w:eastAsia="Calibri" w:hAnsi="Times New Roman" w:cs="Times New Roman"/>
          <w:iCs/>
          <w:sz w:val="24"/>
          <w:szCs w:val="24"/>
          <w:u w:val="single"/>
        </w:rPr>
        <w:t>ИКТ - компетентности  обучающихся  при реализации ФГОС ООО.</w:t>
      </w:r>
    </w:p>
    <w:p w:rsidR="009C3FC8" w:rsidRPr="006F1DC8" w:rsidRDefault="009C3FC8" w:rsidP="00A93F5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9C3FC8">
        <w:rPr>
          <w:rFonts w:ascii="Times New Roman" w:eastAsia="Calibri" w:hAnsi="Times New Roman" w:cs="Times New Roman"/>
          <w:sz w:val="24"/>
          <w:szCs w:val="24"/>
        </w:rPr>
        <w:tab/>
      </w:r>
      <w:r w:rsidRPr="006F1DC8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Приоритетные направления </w:t>
      </w:r>
      <w:proofErr w:type="gramStart"/>
      <w:r w:rsidRPr="006F1DC8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деятельности ученика</w:t>
      </w:r>
      <w:r w:rsidR="00A93F58" w:rsidRPr="006F1D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программы информатизации школы</w:t>
      </w:r>
      <w:proofErr w:type="gramEnd"/>
    </w:p>
    <w:p w:rsidR="009C3FC8" w:rsidRPr="006F1DC8" w:rsidRDefault="009C3FC8" w:rsidP="00A93F58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Использование информационных ресурсов сети Интернет в ходе самообразования.</w:t>
      </w:r>
    </w:p>
    <w:p w:rsidR="009C3FC8" w:rsidRPr="006F1DC8" w:rsidRDefault="009C3FC8" w:rsidP="00A93F58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Использование </w:t>
      </w:r>
      <w:proofErr w:type="gramStart"/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Интернет–технологий</w:t>
      </w:r>
      <w:proofErr w:type="gramEnd"/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организации дополнительного образования. </w:t>
      </w:r>
    </w:p>
    <w:p w:rsidR="009C3FC8" w:rsidRPr="006F1DC8" w:rsidRDefault="009C3FC8" w:rsidP="00A93F58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Дистанционное обучение в соответствии с индивидуальными образовательными потребностями.</w:t>
      </w:r>
    </w:p>
    <w:p w:rsidR="009C3FC8" w:rsidRPr="006F1DC8" w:rsidRDefault="009C3FC8" w:rsidP="00A93F58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Компьютерные технологии для подготовки домашнего задания.</w:t>
      </w:r>
    </w:p>
    <w:p w:rsidR="009C3FC8" w:rsidRPr="006F1DC8" w:rsidRDefault="009C3FC8" w:rsidP="00A93F58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Тренировочное тестирование в рамках подготовки к ЕГЭ и ГИА.</w:t>
      </w:r>
    </w:p>
    <w:p w:rsidR="009C3FC8" w:rsidRPr="006F1DC8" w:rsidRDefault="009C3FC8" w:rsidP="00A93F58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Участие в Интернет </w:t>
      </w:r>
      <w:proofErr w:type="gramStart"/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конкурсах</w:t>
      </w:r>
      <w:proofErr w:type="gramEnd"/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, олимпиадах.</w:t>
      </w:r>
    </w:p>
    <w:p w:rsidR="009C3FC8" w:rsidRPr="006F1DC8" w:rsidRDefault="009C3FC8" w:rsidP="00A93F58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sz w:val="24"/>
          <w:szCs w:val="24"/>
          <w:u w:val="single"/>
        </w:rPr>
        <w:t>Участие в дистанционных обучающих олимпиадах.</w:t>
      </w:r>
    </w:p>
    <w:p w:rsidR="00DF7FFA" w:rsidRPr="006F1DC8" w:rsidRDefault="00DF7FFA" w:rsidP="00A93F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Приоритетные направления деятельности реализуются через механизмы основной образовательной программы МБОУ СОШ №9, которая предполагает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формирования ИКТ-компетентности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в соответствии с требования федерального государственного стандарта основного общего образования.</w:t>
      </w:r>
    </w:p>
    <w:p w:rsidR="00DF7FFA" w:rsidRPr="00C24593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b/>
          <w:bCs/>
          <w:sz w:val="24"/>
          <w:szCs w:val="24"/>
        </w:rPr>
        <w:t xml:space="preserve">Механизмы реализации формирования ИКТ-компетентности </w:t>
      </w:r>
      <w:proofErr w:type="gramStart"/>
      <w:r w:rsidRPr="00C2459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требования федерального государственного стандарта основного общего образования в основе реализации </w:t>
      </w:r>
      <w:r w:rsidR="00A93F58" w:rsidRPr="006F1DC8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ормирования ИКТ-компетентности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обуча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щихся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как части основной образовательной программы лежит системно-</w:t>
      </w:r>
      <w:proofErr w:type="spellStart"/>
      <w:r w:rsidRPr="006F1DC8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подход.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Исходя из этого мы, для реализации </w:t>
      </w:r>
      <w:r w:rsidR="0064281D"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формирования ИКТ-компетентности </w:t>
      </w:r>
      <w:proofErr w:type="gramStart"/>
      <w:r w:rsidR="0064281D"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</w:t>
      </w:r>
      <w:r w:rsidR="0064281D"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64281D"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ющихся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отобрали те образовательные технологии, которые отвечают требованиям с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стемно-</w:t>
      </w:r>
      <w:proofErr w:type="spellStart"/>
      <w:r w:rsidRPr="006F1DC8">
        <w:rPr>
          <w:rFonts w:ascii="Times New Roman" w:hAnsi="Times New Roman" w:cs="Times New Roman"/>
          <w:sz w:val="24"/>
          <w:szCs w:val="24"/>
          <w:u w:val="single"/>
        </w:rPr>
        <w:t>деятельностного</w:t>
      </w:r>
      <w:proofErr w:type="spell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подхода.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технологии: электронное образование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Электронное образование предполагает реализацию различных форм обучения и участия в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Интернет-конкурсах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педагогов и учащихся при помощи ИКТ, таких как диста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ционное обучение, дополнительное очное обучение, сетевые проекты разной направле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ности, Интернет-олимпиады, </w:t>
      </w:r>
      <w:proofErr w:type="spellStart"/>
      <w:r w:rsidRPr="006F1DC8">
        <w:rPr>
          <w:rFonts w:ascii="Times New Roman" w:hAnsi="Times New Roman" w:cs="Times New Roman"/>
          <w:sz w:val="24"/>
          <w:szCs w:val="24"/>
          <w:u w:val="single"/>
        </w:rPr>
        <w:t>вебинары</w:t>
      </w:r>
      <w:proofErr w:type="spellEnd"/>
      <w:r w:rsidRPr="006F1DC8">
        <w:rPr>
          <w:rFonts w:ascii="Times New Roman" w:hAnsi="Times New Roman" w:cs="Times New Roman"/>
          <w:sz w:val="24"/>
          <w:szCs w:val="24"/>
          <w:u w:val="single"/>
        </w:rPr>
        <w:t>, Интернет-конференции.</w:t>
      </w:r>
    </w:p>
    <w:p w:rsidR="00DF7FFA" w:rsidRPr="00C24593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>Дистанционное образование — образовательная технология, реализуемая в осно</w:t>
      </w:r>
      <w:r w:rsidRPr="00C24593">
        <w:rPr>
          <w:rFonts w:ascii="Times New Roman" w:hAnsi="Times New Roman" w:cs="Times New Roman"/>
          <w:sz w:val="24"/>
          <w:szCs w:val="24"/>
        </w:rPr>
        <w:t>в</w:t>
      </w:r>
      <w:r w:rsidRPr="00C24593">
        <w:rPr>
          <w:rFonts w:ascii="Times New Roman" w:hAnsi="Times New Roman" w:cs="Times New Roman"/>
          <w:sz w:val="24"/>
          <w:szCs w:val="24"/>
        </w:rPr>
        <w:t>ном с применением средств информатизации и телекоммуникации, при опосредованном или не полностью опосредованном взаимодействии (на расстоянии) обучающегося и уч</w:t>
      </w:r>
      <w:r w:rsidRPr="00C24593">
        <w:rPr>
          <w:rFonts w:ascii="Times New Roman" w:hAnsi="Times New Roman" w:cs="Times New Roman"/>
          <w:sz w:val="24"/>
          <w:szCs w:val="24"/>
        </w:rPr>
        <w:t>и</w:t>
      </w:r>
      <w:r w:rsidRPr="00C24593">
        <w:rPr>
          <w:rFonts w:ascii="Times New Roman" w:hAnsi="Times New Roman" w:cs="Times New Roman"/>
          <w:sz w:val="24"/>
          <w:szCs w:val="24"/>
        </w:rPr>
        <w:lastRenderedPageBreak/>
        <w:t>теля.</w:t>
      </w:r>
    </w:p>
    <w:p w:rsidR="00DF7FFA" w:rsidRPr="00C24593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>При реализации дистанционной образовательной технологии играют первостепе</w:t>
      </w:r>
      <w:r w:rsidRPr="00C24593">
        <w:rPr>
          <w:rFonts w:ascii="Times New Roman" w:hAnsi="Times New Roman" w:cs="Times New Roman"/>
          <w:sz w:val="24"/>
          <w:szCs w:val="24"/>
        </w:rPr>
        <w:t>н</w:t>
      </w:r>
      <w:r w:rsidRPr="00C24593">
        <w:rPr>
          <w:rFonts w:ascii="Times New Roman" w:hAnsi="Times New Roman" w:cs="Times New Roman"/>
          <w:sz w:val="24"/>
          <w:szCs w:val="24"/>
        </w:rPr>
        <w:t xml:space="preserve">ную роль </w:t>
      </w:r>
      <w:proofErr w:type="gramStart"/>
      <w:r w:rsidRPr="00C24593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gramEnd"/>
      <w:r w:rsidRPr="00C24593">
        <w:rPr>
          <w:rFonts w:ascii="Times New Roman" w:hAnsi="Times New Roman" w:cs="Times New Roman"/>
          <w:sz w:val="24"/>
          <w:szCs w:val="24"/>
        </w:rPr>
        <w:t xml:space="preserve"> и телекоммуникационные технологии.</w:t>
      </w:r>
    </w:p>
    <w:p w:rsidR="00DF7FFA" w:rsidRPr="00C24593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Важным видом дистанционных образовательных технологий является кейс-технология, </w:t>
      </w:r>
      <w:proofErr w:type="gramStart"/>
      <w:r w:rsidRPr="00C2459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593">
        <w:rPr>
          <w:rFonts w:ascii="Times New Roman" w:hAnsi="Times New Roman" w:cs="Times New Roman"/>
          <w:sz w:val="24"/>
          <w:szCs w:val="24"/>
        </w:rPr>
        <w:t xml:space="preserve"> основана на самостоятельном изучении печатных и мультимедийных учебно-методических материалах, предоставляемых обучаемому в форме кейса.</w:t>
      </w:r>
    </w:p>
    <w:p w:rsidR="00DF7FFA" w:rsidRPr="00C24593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В образовательном процессе дистанционного обучения (далее ДО) используются следующие средств: книги (в бумажной и электронной форме), сетевые учебные матери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лы, компьютерные обучающие системы в обычном и мультимедийном вариантах, аудио учебно-информационные материалы, видео учебно-информационные материалы</w:t>
      </w:r>
      <w:r w:rsidRPr="00C24593">
        <w:rPr>
          <w:rFonts w:ascii="Times New Roman" w:hAnsi="Times New Roman" w:cs="Times New Roman"/>
          <w:sz w:val="24"/>
          <w:szCs w:val="24"/>
        </w:rPr>
        <w:t>, лабор</w:t>
      </w:r>
      <w:r w:rsidRPr="00C24593">
        <w:rPr>
          <w:rFonts w:ascii="Times New Roman" w:hAnsi="Times New Roman" w:cs="Times New Roman"/>
          <w:sz w:val="24"/>
          <w:szCs w:val="24"/>
        </w:rPr>
        <w:t>а</w:t>
      </w:r>
      <w:r w:rsidRPr="00C24593">
        <w:rPr>
          <w:rFonts w:ascii="Times New Roman" w:hAnsi="Times New Roman" w:cs="Times New Roman"/>
          <w:sz w:val="24"/>
          <w:szCs w:val="24"/>
        </w:rPr>
        <w:t>торные дистанционные практикумы, тренажеры, базы данных и знаний с удаленным д</w:t>
      </w:r>
      <w:r w:rsidRPr="00C24593">
        <w:rPr>
          <w:rFonts w:ascii="Times New Roman" w:hAnsi="Times New Roman" w:cs="Times New Roman"/>
          <w:sz w:val="24"/>
          <w:szCs w:val="24"/>
        </w:rPr>
        <w:t>о</w:t>
      </w:r>
      <w:r w:rsidRPr="00C24593">
        <w:rPr>
          <w:rFonts w:ascii="Times New Roman" w:hAnsi="Times New Roman" w:cs="Times New Roman"/>
          <w:sz w:val="24"/>
          <w:szCs w:val="24"/>
        </w:rPr>
        <w:t>ступом, электронные библиотеки с удаленным доступом, дидактические материалы на о</w:t>
      </w:r>
      <w:r w:rsidRPr="00C24593">
        <w:rPr>
          <w:rFonts w:ascii="Times New Roman" w:hAnsi="Times New Roman" w:cs="Times New Roman"/>
          <w:sz w:val="24"/>
          <w:szCs w:val="24"/>
        </w:rPr>
        <w:t>с</w:t>
      </w:r>
      <w:r w:rsidRPr="00C24593">
        <w:rPr>
          <w:rFonts w:ascii="Times New Roman" w:hAnsi="Times New Roman" w:cs="Times New Roman"/>
          <w:sz w:val="24"/>
          <w:szCs w:val="24"/>
        </w:rPr>
        <w:t>нове экспертных обучающих систем, дидактические материалы на основе</w:t>
      </w:r>
      <w:proofErr w:type="gramEnd"/>
      <w:r w:rsidRPr="00C24593">
        <w:rPr>
          <w:rFonts w:ascii="Times New Roman" w:hAnsi="Times New Roman" w:cs="Times New Roman"/>
          <w:sz w:val="24"/>
          <w:szCs w:val="24"/>
        </w:rPr>
        <w:t xml:space="preserve"> геоинформац</w:t>
      </w:r>
      <w:r w:rsidRPr="00C24593">
        <w:rPr>
          <w:rFonts w:ascii="Times New Roman" w:hAnsi="Times New Roman" w:cs="Times New Roman"/>
          <w:sz w:val="24"/>
          <w:szCs w:val="24"/>
        </w:rPr>
        <w:t>и</w:t>
      </w:r>
      <w:r w:rsidRPr="00C24593">
        <w:rPr>
          <w:rFonts w:ascii="Times New Roman" w:hAnsi="Times New Roman" w:cs="Times New Roman"/>
          <w:sz w:val="24"/>
          <w:szCs w:val="24"/>
        </w:rPr>
        <w:t>онных систем.</w:t>
      </w:r>
    </w:p>
    <w:p w:rsidR="00DF7FFA" w:rsidRPr="006F1DC8" w:rsidRDefault="00DF7FFA" w:rsidP="00A93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Технология портфель ученика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"Портфель ученика" - инструмент самооценки собственного познавательного, тво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ческого труда ученика, рефлексии его собственной деятельности. Это - комплект док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ментов, самостоятельных работ ученика.</w:t>
      </w:r>
    </w:p>
    <w:p w:rsidR="00DF7FFA" w:rsidRPr="006F1DC8" w:rsidRDefault="00DF7FFA" w:rsidP="00A93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Проектная деятельность</w:t>
      </w:r>
    </w:p>
    <w:p w:rsidR="00DF7FFA" w:rsidRPr="006F1DC8" w:rsidRDefault="00DF7FFA" w:rsidP="00A93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F83DE1" wp14:editId="566A9EB4">
                <wp:simplePos x="0" y="0"/>
                <wp:positionH relativeFrom="column">
                  <wp:posOffset>5440045</wp:posOffset>
                </wp:positionH>
                <wp:positionV relativeFrom="paragraph">
                  <wp:posOffset>-419735</wp:posOffset>
                </wp:positionV>
                <wp:extent cx="50165" cy="0"/>
                <wp:effectExtent l="10795" t="7620" r="571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5pt,-33.05pt" to="432.3pt,-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" o:allowincell="f" strokeweight=".25397mm"/>
            </w:pict>
          </mc:Fallback>
        </mc:AlternateConten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В проектной деятельности необходимо использование исследовательских методов, предусматривающих определенную последовательность действий:</w:t>
      </w:r>
    </w:p>
    <w:p w:rsidR="00DF7FFA" w:rsidRPr="006F1DC8" w:rsidRDefault="00DF7FFA" w:rsidP="00A93F58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определение проблемы и вытекающих из нее задач исследования (использов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ние в ходе совместного исследования метода "мозговой атаки", "круглого стола"); </w:t>
      </w:r>
    </w:p>
    <w:p w:rsidR="00DF7FFA" w:rsidRPr="006F1DC8" w:rsidRDefault="00DF7FFA" w:rsidP="00A93F58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выдвижение гипотез их решения; </w:t>
      </w:r>
    </w:p>
    <w:p w:rsidR="00DF7FFA" w:rsidRPr="006F1DC8" w:rsidRDefault="00DF7FFA" w:rsidP="00A93F58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обсуждение методов исследования (статистических методов, экспериментал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ных, наблюдений, пр.); </w:t>
      </w:r>
    </w:p>
    <w:p w:rsidR="00DF7FFA" w:rsidRPr="006F1DC8" w:rsidRDefault="00DF7FFA" w:rsidP="00A93F58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обсуждение способов оформление конечных результатов (презентаций, защ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ты, творческих отчетов, просмотров, пр.). </w:t>
      </w:r>
    </w:p>
    <w:p w:rsidR="00DF7FFA" w:rsidRPr="006F1DC8" w:rsidRDefault="00DF7FFA" w:rsidP="00A93F58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сбор, систематизация и анализ полученных данных; </w:t>
      </w:r>
    </w:p>
    <w:p w:rsidR="00DF7FFA" w:rsidRPr="006F1DC8" w:rsidRDefault="00DF7FFA" w:rsidP="00A93F58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подведение итогов, оформление результатов, их презентация; </w:t>
      </w:r>
    </w:p>
    <w:p w:rsidR="00DF7FFA" w:rsidRPr="006F1DC8" w:rsidRDefault="00DF7FFA" w:rsidP="00A93F58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выводы, выдвижение новых проблем исследования. </w:t>
      </w:r>
    </w:p>
    <w:p w:rsidR="00DF7FFA" w:rsidRPr="00C24593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В рамках работы по формированию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ИКТ-компетентности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обучающегося возможна реализация телекоммуникационного проекта и Интернет-проект</w:t>
      </w:r>
      <w:r w:rsidRPr="00C24593">
        <w:rPr>
          <w:rFonts w:ascii="Times New Roman" w:hAnsi="Times New Roman" w:cs="Times New Roman"/>
          <w:sz w:val="24"/>
          <w:szCs w:val="24"/>
        </w:rPr>
        <w:t>а.</w:t>
      </w:r>
      <w:r w:rsidR="0064281D" w:rsidRPr="00C24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FA" w:rsidRPr="006F1DC8" w:rsidRDefault="00DF7FFA" w:rsidP="00A93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age37"/>
      <w:bookmarkEnd w:id="0"/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Исследовательская технология</w:t>
      </w:r>
    </w:p>
    <w:p w:rsidR="00DF7FFA" w:rsidRPr="00C24593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>Исследовательская деятельность подразделяется на два вида: учебная исследов</w:t>
      </w:r>
      <w:r w:rsidRPr="00C24593">
        <w:rPr>
          <w:rFonts w:ascii="Times New Roman" w:hAnsi="Times New Roman" w:cs="Times New Roman"/>
          <w:sz w:val="24"/>
          <w:szCs w:val="24"/>
        </w:rPr>
        <w:t>а</w:t>
      </w:r>
      <w:r w:rsidRPr="00C24593">
        <w:rPr>
          <w:rFonts w:ascii="Times New Roman" w:hAnsi="Times New Roman" w:cs="Times New Roman"/>
          <w:sz w:val="24"/>
          <w:szCs w:val="24"/>
        </w:rPr>
        <w:t>тельская и научно-исследовательская.</w:t>
      </w:r>
    </w:p>
    <w:p w:rsidR="00DF7FFA" w:rsidRPr="00C24593" w:rsidRDefault="00DF7FFA" w:rsidP="00A93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>В результате исследовательской деятельности решаются следующие задачи: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активизация и актуализация полученных школьниками знаний; 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систематизация знаний; 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>знакомство с комплексом материалов, выходящих за пределы школьной пр</w:t>
      </w:r>
      <w:r w:rsidRPr="00C24593">
        <w:rPr>
          <w:rFonts w:ascii="Times New Roman" w:hAnsi="Times New Roman" w:cs="Times New Roman"/>
          <w:sz w:val="24"/>
          <w:szCs w:val="24"/>
        </w:rPr>
        <w:t>о</w:t>
      </w:r>
      <w:r w:rsidRPr="00C24593">
        <w:rPr>
          <w:rFonts w:ascii="Times New Roman" w:hAnsi="Times New Roman" w:cs="Times New Roman"/>
          <w:sz w:val="24"/>
          <w:szCs w:val="24"/>
        </w:rPr>
        <w:t xml:space="preserve">граммы; 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развитие умения размышлять в контексте изучаемой темы; 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анализировать, сравнивать, делать собственные выводы; 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отбирать и систематизировать материал; 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113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использовать ИКТ при оформлении результатов проведенного исследования; 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исследования; </w:t>
      </w:r>
    </w:p>
    <w:p w:rsidR="00DF7FFA" w:rsidRPr="00C24593" w:rsidRDefault="00DF7FFA" w:rsidP="00A93F58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t xml:space="preserve">создавать продукт, востребованный другими. 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Занятия, предусмотренные технологией, проходят в основном в классно-урочной форме, но могут быть использованы и другие формы: исследовательская экскурсия, ко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сультирование учащихся, научно-исследовательская конференция, семинары, мастерские – во внеурочное время. 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Исследовательские проекты представляются авторами в разной форме, в</w:t>
      </w:r>
      <w:r w:rsidR="00C24593"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зависим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lastRenderedPageBreak/>
        <w:t>сти от целей и содержания: это может быть полный текст учебного исследования; научная статья (описание хода работы); план исследования, тезисы, доклад (т.е. текст для устного выступления), стендовый доклад (оформление наглядного материала, текста и иллюстр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ций); реферат проблемного характера, компьютерная программа, прибор с описанием его действия, видео- и аудиоматериалы.</w:t>
      </w:r>
      <w:proofErr w:type="gramEnd"/>
    </w:p>
    <w:p w:rsidR="00DF7FFA" w:rsidRPr="006F1DC8" w:rsidRDefault="00DF7FFA" w:rsidP="00A93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Средства ИКТ, используемые в ходе формирования и применения </w:t>
      </w:r>
      <w:proofErr w:type="gramStart"/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ИКТ-компетентности</w:t>
      </w:r>
      <w:proofErr w:type="gramEnd"/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Для формирования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ИКТ–компетентности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в рамках ООП используются следующие технические средства и программные инструменты: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24593">
        <w:rPr>
          <w:rFonts w:ascii="Times New Roman" w:hAnsi="Times New Roman" w:cs="Times New Roman"/>
          <w:sz w:val="24"/>
          <w:szCs w:val="24"/>
        </w:rPr>
        <w:t></w:t>
      </w:r>
      <w:r w:rsidRPr="00C245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1D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технические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6F1D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персональный компьютер,</w:t>
      </w:r>
      <w:r w:rsidRPr="006F1D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мультимедийный проектор и</w:t>
      </w:r>
      <w:r w:rsidRPr="006F1D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экран, принтер монохромный, принтер цветной, фотопринтер, цифровой фотоаппарат, цифровая видеокамера, графический планшет, сканер, микрофон, музыкальная клавиатура, обор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дование компьютерной сети, конструктор, позволяющий создавать компьютерно-управляемые движущиеся модели с обратной связью, цифровые датчики с интерфейсом, устройство глобального позиционирования, цифровой микроскоп, доска со средствами, обеспечивающими обратную связь;</w:t>
      </w:r>
      <w:proofErr w:type="gramEnd"/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</w:t>
      </w:r>
      <w:r w:rsidRPr="006F1D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программные инструменты </w:t>
      </w:r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6F1D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операционные системы и служебные</w:t>
      </w:r>
      <w:r w:rsidRPr="006F1DC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инструменты, информационная среда образовательного учреждения, клавиатурный тренажер для ру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ского и иностранного языка, текстовый редактор для работы с русскими и иноязычными текстами, орфографический корректор для текстов на русском и иностранном языке, и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струмент планирования деятельности, графический редактор для обработки растровых изображений, графический редактор для обработки векторных изображений, музыкал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ный редактор, редактор подготовки презентаций, редактор видео, редактор звука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>, ГИС, редактор представления временной информации (линия времени), редактор генеалогич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ских деревьев, цифровой биологический определитель, виртуальные лаборатории по предметам предметных областей, среды для дистанционного он-</w:t>
      </w:r>
      <w:proofErr w:type="spellStart"/>
      <w:r w:rsidRPr="006F1DC8">
        <w:rPr>
          <w:rFonts w:ascii="Times New Roman" w:hAnsi="Times New Roman" w:cs="Times New Roman"/>
          <w:sz w:val="24"/>
          <w:szCs w:val="24"/>
          <w:u w:val="single"/>
        </w:rPr>
        <w:t>лайн</w:t>
      </w:r>
      <w:proofErr w:type="spell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и оф-</w:t>
      </w:r>
      <w:proofErr w:type="spellStart"/>
      <w:r w:rsidRPr="006F1DC8">
        <w:rPr>
          <w:rFonts w:ascii="Times New Roman" w:hAnsi="Times New Roman" w:cs="Times New Roman"/>
          <w:sz w:val="24"/>
          <w:szCs w:val="24"/>
          <w:u w:val="single"/>
        </w:rPr>
        <w:t>лайн</w:t>
      </w:r>
      <w:proofErr w:type="spell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сетевого взаимодействия, среда для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интернет-публикаций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>, редактор интернет-сайтов, редактор для совместного удаленного редактирования сообщений.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8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ge41"/>
      <w:bookmarkEnd w:id="1"/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Общие принципы формирования </w:t>
      </w:r>
      <w:proofErr w:type="gramStart"/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ИКТ-компетентности</w:t>
      </w:r>
      <w:proofErr w:type="gramEnd"/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предметных областях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Общий принцип формирования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ИКТ-компетентности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состоит в том, что и конкре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ные технологические умения и навыки и универсальные учебные действия, по возможн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сти, формируются в ходе их применения, осмысленного с точки зрения учебных задач, стоящих перед учащимся в различных предметах. В основной школе продолжается линия включения ИКТ в разные учебные дисциплины.</w:t>
      </w:r>
    </w:p>
    <w:p w:rsidR="00DF7FFA" w:rsidRPr="006F1DC8" w:rsidRDefault="00DF7FFA" w:rsidP="00A93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Начальные технические умения формируются в начальной школе в курсе Технол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гии и Информатики. В частности, именно там учащиеся получают общие представления об устройстве и принципах работы средств ИКТ, технике безопасности, эргономике, ра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ходуемых материалах, сигналах о неполадках. Решаемые при этом задачи, выполняемые задания носят демонстрационный характер. Существенное значение для учащихся играет именно новизна и факт самостоятельно полученного результата.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Начальные умения, относящиеся к видео- и ауди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записи и фотографии формир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ются в области Искусства. В этой области учащиеся получают представление о передаче содержания, эмоций, об эстетике образа. Важную роль играют синтетические жанры, например, рисованная и натурная мультипликация, анимация. Существенным фактором оказывается возможность улучшения, совершенствования своего произведения.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В области Естествознания (окружающего мира) наибольшую важность имеет кач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ство воспроизведения существенных с точки зрения анализа явления деталей, сочетание изобразительной информации с измерениями.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Перечисленные положения применимы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при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формирования ИКТ-компетентности и в начальной и в основной школе.</w:t>
      </w:r>
    </w:p>
    <w:p w:rsidR="00DF7FFA" w:rsidRPr="00C24593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593">
        <w:rPr>
          <w:rFonts w:ascii="Times New Roman" w:hAnsi="Times New Roman" w:cs="Times New Roman"/>
          <w:sz w:val="24"/>
          <w:szCs w:val="24"/>
        </w:rPr>
        <w:lastRenderedPageBreak/>
        <w:t>При этом освоение ИКТ в рамках образовательных областей Искусства и Технол</w:t>
      </w:r>
      <w:r w:rsidRPr="00C24593">
        <w:rPr>
          <w:rFonts w:ascii="Times New Roman" w:hAnsi="Times New Roman" w:cs="Times New Roman"/>
          <w:sz w:val="24"/>
          <w:szCs w:val="24"/>
        </w:rPr>
        <w:t>о</w:t>
      </w:r>
      <w:r w:rsidRPr="00C24593">
        <w:rPr>
          <w:rFonts w:ascii="Times New Roman" w:hAnsi="Times New Roman" w:cs="Times New Roman"/>
          <w:sz w:val="24"/>
          <w:szCs w:val="24"/>
        </w:rPr>
        <w:t xml:space="preserve">гии, при всей возможной вариативности программ этих предметов не должно подменять работу с материальными технологиями и в нецифровой среде. Доля учебного времени, где работа </w:t>
      </w:r>
      <w:proofErr w:type="gramStart"/>
      <w:r w:rsidRPr="00C24593">
        <w:rPr>
          <w:rFonts w:ascii="Times New Roman" w:hAnsi="Times New Roman" w:cs="Times New Roman"/>
          <w:sz w:val="24"/>
          <w:szCs w:val="24"/>
        </w:rPr>
        <w:t>идет только в цифровой среде не должна</w:t>
      </w:r>
      <w:proofErr w:type="gramEnd"/>
      <w:r w:rsidRPr="00C24593">
        <w:rPr>
          <w:rFonts w:ascii="Times New Roman" w:hAnsi="Times New Roman" w:cs="Times New Roman"/>
          <w:sz w:val="24"/>
          <w:szCs w:val="24"/>
        </w:rPr>
        <w:t xml:space="preserve"> превышать 35% в Технологии и 25% в Искусстве (не включая использование ИКТ для цифровой записи аудио и видео и испол</w:t>
      </w:r>
      <w:r w:rsidRPr="00C24593">
        <w:rPr>
          <w:rFonts w:ascii="Times New Roman" w:hAnsi="Times New Roman" w:cs="Times New Roman"/>
          <w:sz w:val="24"/>
          <w:szCs w:val="24"/>
        </w:rPr>
        <w:t>ь</w:t>
      </w:r>
      <w:r w:rsidRPr="00C24593">
        <w:rPr>
          <w:rFonts w:ascii="Times New Roman" w:hAnsi="Times New Roman" w:cs="Times New Roman"/>
          <w:sz w:val="24"/>
          <w:szCs w:val="24"/>
        </w:rPr>
        <w:t>зование цифровых музыкальных инструментов при «живом» исполнении).</w:t>
      </w:r>
    </w:p>
    <w:p w:rsidR="00AA4CBB" w:rsidRPr="00E27012" w:rsidRDefault="00DF7FFA" w:rsidP="00A93F5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>Курс Информатики и ИКТ в 7-9-х классов основной школы подводит итоги форм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рования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ИКТ-компетентности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учащихся, систематизирует и дополняет имеющиеся у уч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щихся знания, дает их теоретическое обобщение, вписывает конкретную технологическую деятельность в информационную картину мира. Он может включать подготовку учащег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ся к тому или иному виду формальной аттестации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ИКТ-компетентности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>. Разумеется, структура учебного процесса этого курса в его ИКТ-компоненте будет весьма разнообра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ной, в зависимости от уже сформированного уровня ИК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Т-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компетентности. Компонент информатики, также вносящий свой вклад в формирование ИКТ-компетентности, в курсе – более инвариантен, но также зависит от математико-</w:t>
      </w:r>
      <w:proofErr w:type="spellStart"/>
      <w:r w:rsidRPr="006F1DC8">
        <w:rPr>
          <w:rFonts w:ascii="Times New Roman" w:hAnsi="Times New Roman" w:cs="Times New Roman"/>
          <w:sz w:val="24"/>
          <w:szCs w:val="24"/>
          <w:u w:val="single"/>
        </w:rPr>
        <w:t>информатической</w:t>
      </w:r>
      <w:proofErr w:type="spell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подготовки,</w:t>
      </w:r>
      <w:r w:rsidR="00AA4CBB"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81D"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2" w:name="page43"/>
      <w:bookmarkEnd w:id="2"/>
      <w:r w:rsidRPr="006F1DC8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лученной учащимися в начальной школе и предшествующих классах основной, как и от практического опыта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применения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учащимися ИКТ.</w:t>
      </w:r>
      <w:r w:rsidR="00AA4CBB"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4CBB"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Элементы образовательной ИКТ - компетентности учащихся приведены в </w:t>
      </w:r>
      <w:r w:rsidR="00AA4CBB" w:rsidRPr="006F1D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Приложении</w:t>
      </w:r>
      <w:r w:rsidR="00AA4CBB" w:rsidRPr="00E270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</w:t>
      </w:r>
      <w:r w:rsidR="00AA4CBB" w:rsidRPr="00E27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F7FFA" w:rsidRPr="006F1DC8" w:rsidRDefault="00DF7FFA" w:rsidP="00A93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Оценка ИКТ-компетентности </w:t>
      </w:r>
      <w:proofErr w:type="gramStart"/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  <w:r w:rsidRPr="006F1DC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F7FFA" w:rsidRPr="006F1DC8" w:rsidRDefault="00DF7FFA" w:rsidP="00A9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Основной формой оценки </w:t>
      </w:r>
      <w:proofErr w:type="spellStart"/>
      <w:r w:rsidRPr="006F1DC8"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ИКТ - компетентности обучающихся является многокритериальная экспертная оценка текущих работ и </w:t>
      </w:r>
      <w:proofErr w:type="gramStart"/>
      <w:r w:rsidRPr="006F1DC8">
        <w:rPr>
          <w:rFonts w:ascii="Times New Roman" w:hAnsi="Times New Roman" w:cs="Times New Roman"/>
          <w:sz w:val="24"/>
          <w:szCs w:val="24"/>
          <w:u w:val="single"/>
        </w:rPr>
        <w:t>цифрового</w:t>
      </w:r>
      <w:proofErr w:type="gramEnd"/>
      <w:r w:rsidRPr="006F1DC8">
        <w:rPr>
          <w:rFonts w:ascii="Times New Roman" w:hAnsi="Times New Roman" w:cs="Times New Roman"/>
          <w:sz w:val="24"/>
          <w:szCs w:val="24"/>
          <w:u w:val="single"/>
        </w:rPr>
        <w:t xml:space="preserve"> портфолио по всем предметам. Наряду с этим учащиеся могут проходить текущую аттестацию на освоение технических навыков, выполняя специально сформированные учебные задания, в том числе – в имитационных средах. Возможно использование также различных систем независимой аттестации ИКТ – квалификаций.</w:t>
      </w:r>
    </w:p>
    <w:p w:rsidR="00847FC5" w:rsidRPr="006F1DC8" w:rsidRDefault="00847FC5" w:rsidP="00847FC5">
      <w:pPr>
        <w:shd w:val="clear" w:color="auto" w:fill="FFFFFF"/>
        <w:spacing w:before="100" w:beforeAutospacing="1" w:after="100" w:afterAutospacing="1" w:line="240" w:lineRule="auto"/>
        <w:ind w:right="9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Использование указанных технологий, соответствующих им методов и приемов, позволяют мне реализовывать  цель и задачи своей педагогической деятельности.</w:t>
      </w:r>
    </w:p>
    <w:p w:rsidR="00847FC5" w:rsidRPr="006F1DC8" w:rsidRDefault="00847FC5" w:rsidP="00847FC5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Анализируя результативность деятельности по формированию </w:t>
      </w:r>
      <w:proofErr w:type="gramStart"/>
      <w:r w:rsidRPr="006F1D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ИК-компетентности</w:t>
      </w:r>
      <w:proofErr w:type="gramEnd"/>
      <w:r w:rsidRPr="006F1D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обучающихся на основе личностно ориентированного обучения и о</w:t>
      </w:r>
      <w:r w:rsidRPr="006F1DC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наличии прочных и глубоких знаний у учащихся по предмету можно судить по следующим результатам</w:t>
      </w:r>
      <w:r w:rsidRPr="006F1D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847FC5" w:rsidRPr="006F1DC8" w:rsidRDefault="00847FC5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В течение многих лет работаю со 100% показателем уровня </w:t>
      </w:r>
      <w:proofErr w:type="spellStart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обученности</w:t>
      </w:r>
      <w:proofErr w:type="spellEnd"/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инфо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матике и ИКТ.</w:t>
      </w:r>
    </w:p>
    <w:p w:rsidR="00847FC5" w:rsidRPr="006F1DC8" w:rsidRDefault="00847FC5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 Стабильные и прочные знания  учащихся по информатике</w:t>
      </w:r>
    </w:p>
    <w:tbl>
      <w:tblPr>
        <w:tblpPr w:leftFromText="180" w:rightFromText="180" w:vertAnchor="text" w:horzAnchor="margin" w:tblpXSpec="center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863"/>
        <w:gridCol w:w="2337"/>
        <w:gridCol w:w="2337"/>
      </w:tblGrid>
      <w:tr w:rsidR="00847FC5" w:rsidRPr="006F1DC8" w:rsidTr="00544F1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</w:t>
            </w:r>
            <w:r w:rsidR="00544F14"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(ФГОС ООО)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Учебные годы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Информатика</w:t>
            </w:r>
          </w:p>
        </w:tc>
      </w:tr>
      <w:tr w:rsidR="00847FC5" w:rsidRPr="006F1DC8" w:rsidTr="00544F14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Обученность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Успешность</w:t>
            </w:r>
          </w:p>
        </w:tc>
      </w:tr>
      <w:tr w:rsidR="00847FC5" w:rsidRPr="006F1DC8" w:rsidTr="00544F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544F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 классы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2013  - 2014 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100 %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544F14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78%</w:t>
            </w:r>
          </w:p>
        </w:tc>
      </w:tr>
      <w:tr w:rsidR="00847FC5" w:rsidRPr="006F1DC8" w:rsidTr="00544F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544F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5-</w:t>
            </w:r>
            <w:r w:rsidR="00544F14"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классы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2014  - 2015 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544F14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80%</w:t>
            </w:r>
          </w:p>
        </w:tc>
      </w:tr>
      <w:tr w:rsidR="00847FC5" w:rsidRPr="006F1DC8" w:rsidTr="00544F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544F14" w:rsidP="00847F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5-7 классы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847FC5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2015</w:t>
            </w:r>
            <w:r w:rsidR="00544F14"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="00544F14"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2016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544F14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5" w:rsidRPr="006F1DC8" w:rsidRDefault="00544F14" w:rsidP="00847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85%</w:t>
            </w:r>
          </w:p>
        </w:tc>
      </w:tr>
    </w:tbl>
    <w:p w:rsidR="00847FC5" w:rsidRPr="00847FC5" w:rsidRDefault="00847FC5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FC5" w:rsidRPr="00847FC5" w:rsidRDefault="00544F14" w:rsidP="00847FC5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7FC5" w:rsidRPr="0084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заметное повышение </w:t>
      </w:r>
      <w:proofErr w:type="spellStart"/>
      <w:r w:rsidR="00847FC5" w:rsidRPr="00847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="00847FC5" w:rsidRPr="0084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как следствие качества знаний:</w:t>
      </w:r>
    </w:p>
    <w:p w:rsidR="00847FC5" w:rsidRDefault="00847FC5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6B" w:rsidRDefault="00D07B6B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6B" w:rsidRDefault="00D07B6B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6B" w:rsidRDefault="00D07B6B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6B" w:rsidRDefault="00D07B6B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6B" w:rsidRDefault="00D07B6B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6B" w:rsidRDefault="00D07B6B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B6B" w:rsidRPr="00847FC5" w:rsidRDefault="00D07B6B" w:rsidP="00847F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" w:name="_GoBack"/>
      <w:r>
        <w:rPr>
          <w:noProof/>
          <w:lang w:eastAsia="ru-RU"/>
        </w:rPr>
        <w:lastRenderedPageBreak/>
        <w:drawing>
          <wp:inline distT="0" distB="0" distL="0" distR="0" wp14:anchorId="7E3E406E" wp14:editId="2857542F">
            <wp:extent cx="4591050" cy="23050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3"/>
    </w:p>
    <w:p w:rsidR="00A40A10" w:rsidRPr="006F1DC8" w:rsidRDefault="00A40A10" w:rsidP="00A93F5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F1DC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Эффективная модель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формирования ИКТ-</w:t>
      </w:r>
      <w:proofErr w:type="spellStart"/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компетентностности</w:t>
      </w:r>
      <w:proofErr w:type="spellEnd"/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 когда ученики учат других – и в режиме лекции и в режиме работы в малой группе и в режиме индивидуал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ь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ного консультирования. В ходе этого достигаются </w:t>
      </w:r>
      <w:proofErr w:type="spellStart"/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метапредметные</w:t>
      </w:r>
      <w:proofErr w:type="spellEnd"/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и личностные резул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ь</w:t>
      </w:r>
      <w:r w:rsidRPr="006F1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таты для всех участников. Учащиеся могут реализовывать различные сервисные функции, в том числе – обслуживать технику и консультировать пользователей.</w:t>
      </w:r>
    </w:p>
    <w:p w:rsidR="005F3581" w:rsidRDefault="005F3581" w:rsidP="00A93F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F58" w:rsidRDefault="00A93F58" w:rsidP="00A93F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581" w:rsidRPr="005F3581" w:rsidRDefault="005F3581" w:rsidP="00A93F58">
      <w:pPr>
        <w:widowControl w:val="0"/>
        <w:suppressAutoHyphens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5F358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ИСТОЧНИКИ</w:t>
      </w:r>
    </w:p>
    <w:p w:rsidR="005F3581" w:rsidRPr="000E556A" w:rsidRDefault="005F3581" w:rsidP="000E556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0E55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Федеральный государственный образовательный стандарт основного общего образования / М-во образования и науки Рос. Федерации. – М. : Просвещение, 2011. – 48 с. </w:t>
      </w:r>
      <w:r w:rsidRPr="000E556A">
        <w:rPr>
          <w:rFonts w:ascii="Times New Roman" w:eastAsia="Andale Sans UI" w:hAnsi="Times New Roman" w:cs="Times New Roman"/>
          <w:kern w:val="1"/>
          <w:sz w:val="24"/>
          <w:szCs w:val="24"/>
        </w:rPr>
        <w:t>— (Стандарты второго поколения)</w:t>
      </w:r>
    </w:p>
    <w:p w:rsidR="005F3581" w:rsidRPr="000E556A" w:rsidRDefault="005F3581" w:rsidP="000E556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E55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Формирование универсальных учебных действий в основной школе: от действия к мысли. Система заданий: пособие для учителя/[А.Г.Асмолов, Г.В.Бурменская, И.А.Володарская и др.]; под ред. А.Г.Асмолова. – М.: Просвещение, 2010.</w:t>
      </w:r>
    </w:p>
    <w:p w:rsidR="00D07B6B" w:rsidRPr="000E556A" w:rsidRDefault="00A93F58" w:rsidP="000E556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56A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="00D07B6B" w:rsidRPr="000E556A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="00D07B6B" w:rsidRPr="000E5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B6B" w:rsidRPr="000E556A">
        <w:rPr>
          <w:rFonts w:ascii="Times New Roman" w:hAnsi="Times New Roman" w:cs="Times New Roman"/>
          <w:sz w:val="24"/>
          <w:szCs w:val="24"/>
        </w:rPr>
        <w:t>Г.В.Бурменская</w:t>
      </w:r>
      <w:proofErr w:type="spellEnd"/>
      <w:r w:rsidR="00D07B6B" w:rsidRPr="000E5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B6B" w:rsidRPr="000E556A">
        <w:rPr>
          <w:rFonts w:ascii="Times New Roman" w:hAnsi="Times New Roman" w:cs="Times New Roman"/>
          <w:sz w:val="24"/>
          <w:szCs w:val="24"/>
        </w:rPr>
        <w:t>И.А.Володарская</w:t>
      </w:r>
      <w:proofErr w:type="spellEnd"/>
      <w:r w:rsidR="00D07B6B" w:rsidRPr="000E556A">
        <w:rPr>
          <w:rFonts w:ascii="Times New Roman" w:hAnsi="Times New Roman" w:cs="Times New Roman"/>
          <w:sz w:val="24"/>
          <w:szCs w:val="24"/>
        </w:rPr>
        <w:t xml:space="preserve"> и др.]; под ред. </w:t>
      </w:r>
      <w:proofErr w:type="spellStart"/>
      <w:r w:rsidR="00D07B6B" w:rsidRPr="000E556A">
        <w:rPr>
          <w:rFonts w:ascii="Times New Roman" w:hAnsi="Times New Roman" w:cs="Times New Roman"/>
          <w:sz w:val="24"/>
          <w:szCs w:val="24"/>
        </w:rPr>
        <w:t>А.Г.Асмолова</w:t>
      </w:r>
      <w:proofErr w:type="spellEnd"/>
      <w:r w:rsidR="00D07B6B" w:rsidRPr="000E556A"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в основной школе: от действия к мысли.</w:t>
      </w:r>
      <w:proofErr w:type="gramEnd"/>
      <w:r w:rsidR="00D07B6B" w:rsidRPr="000E556A">
        <w:rPr>
          <w:rFonts w:ascii="Times New Roman" w:hAnsi="Times New Roman" w:cs="Times New Roman"/>
          <w:sz w:val="24"/>
          <w:szCs w:val="24"/>
        </w:rPr>
        <w:t xml:space="preserve"> Система заданий: пособие для учителя/ – М.: Просвещение, 2010. </w:t>
      </w:r>
    </w:p>
    <w:p w:rsidR="00D07B6B" w:rsidRPr="000E556A" w:rsidRDefault="00D07B6B" w:rsidP="000E556A">
      <w:pPr>
        <w:widowControl w:val="0"/>
        <w:tabs>
          <w:tab w:val="left" w:pos="426"/>
          <w:tab w:val="num" w:pos="709"/>
        </w:tabs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D07B6B" w:rsidRPr="000E556A" w:rsidRDefault="00D07B6B" w:rsidP="000E556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num" w:pos="709"/>
        </w:tabs>
        <w:overflowPunct w:val="0"/>
        <w:autoSpaceDE w:val="0"/>
        <w:autoSpaceDN w:val="0"/>
        <w:adjustRightInd w:val="0"/>
        <w:spacing w:after="0" w:line="223" w:lineRule="auto"/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0E556A">
        <w:rPr>
          <w:rFonts w:ascii="Times New Roman" w:hAnsi="Times New Roman" w:cs="Times New Roman"/>
          <w:sz w:val="24"/>
          <w:szCs w:val="24"/>
        </w:rPr>
        <w:t>Ермаков Д. Информатизация образования и информационная компетентность уч</w:t>
      </w:r>
      <w:r w:rsidRPr="000E556A">
        <w:rPr>
          <w:rFonts w:ascii="Times New Roman" w:hAnsi="Times New Roman" w:cs="Times New Roman"/>
          <w:sz w:val="24"/>
          <w:szCs w:val="24"/>
        </w:rPr>
        <w:t>а</w:t>
      </w:r>
      <w:r w:rsidRPr="000E556A">
        <w:rPr>
          <w:rFonts w:ascii="Times New Roman" w:hAnsi="Times New Roman" w:cs="Times New Roman"/>
          <w:sz w:val="24"/>
          <w:szCs w:val="24"/>
        </w:rPr>
        <w:t xml:space="preserve">щихся // Народное образование. – 2009. - №4. – С. 158-161. </w:t>
      </w:r>
    </w:p>
    <w:p w:rsidR="00D07B6B" w:rsidRPr="000E556A" w:rsidRDefault="00D07B6B" w:rsidP="000E556A">
      <w:pPr>
        <w:widowControl w:val="0"/>
        <w:tabs>
          <w:tab w:val="left" w:pos="426"/>
          <w:tab w:val="num" w:pos="709"/>
        </w:tabs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07B6B" w:rsidRPr="000E556A" w:rsidRDefault="00D07B6B" w:rsidP="000E556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num" w:pos="709"/>
        </w:tabs>
        <w:overflowPunct w:val="0"/>
        <w:autoSpaceDE w:val="0"/>
        <w:autoSpaceDN w:val="0"/>
        <w:adjustRightInd w:val="0"/>
        <w:spacing w:after="0" w:line="230" w:lineRule="auto"/>
        <w:ind w:left="0" w:right="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E556A">
        <w:rPr>
          <w:rFonts w:ascii="Times New Roman" w:hAnsi="Times New Roman" w:cs="Times New Roman"/>
          <w:sz w:val="24"/>
          <w:szCs w:val="24"/>
        </w:rPr>
        <w:t>Кизик</w:t>
      </w:r>
      <w:proofErr w:type="spellEnd"/>
      <w:r w:rsidRPr="000E556A">
        <w:rPr>
          <w:rFonts w:ascii="Times New Roman" w:hAnsi="Times New Roman" w:cs="Times New Roman"/>
          <w:sz w:val="24"/>
          <w:szCs w:val="24"/>
        </w:rPr>
        <w:t xml:space="preserve"> О.А. К вопросу о становлении информационной компетентности как соста</w:t>
      </w:r>
      <w:r w:rsidRPr="000E556A">
        <w:rPr>
          <w:rFonts w:ascii="Times New Roman" w:hAnsi="Times New Roman" w:cs="Times New Roman"/>
          <w:sz w:val="24"/>
          <w:szCs w:val="24"/>
        </w:rPr>
        <w:t>в</w:t>
      </w:r>
      <w:r w:rsidRPr="000E556A">
        <w:rPr>
          <w:rFonts w:ascii="Times New Roman" w:hAnsi="Times New Roman" w:cs="Times New Roman"/>
          <w:sz w:val="24"/>
          <w:szCs w:val="24"/>
        </w:rPr>
        <w:t>ляющей профессиональной компетентности выпускника профессионального лицея // М</w:t>
      </w:r>
      <w:r w:rsidRPr="000E556A">
        <w:rPr>
          <w:rFonts w:ascii="Times New Roman" w:hAnsi="Times New Roman" w:cs="Times New Roman"/>
          <w:sz w:val="24"/>
          <w:szCs w:val="24"/>
        </w:rPr>
        <w:t>а</w:t>
      </w:r>
      <w:r w:rsidRPr="000E556A">
        <w:rPr>
          <w:rFonts w:ascii="Times New Roman" w:hAnsi="Times New Roman" w:cs="Times New Roman"/>
          <w:sz w:val="24"/>
          <w:szCs w:val="24"/>
        </w:rPr>
        <w:t>териалы научно-методической конференции «Университеты в образовательном пр</w:t>
      </w:r>
      <w:r w:rsidRPr="000E556A">
        <w:rPr>
          <w:rFonts w:ascii="Times New Roman" w:hAnsi="Times New Roman" w:cs="Times New Roman"/>
          <w:sz w:val="24"/>
          <w:szCs w:val="24"/>
        </w:rPr>
        <w:t>о</w:t>
      </w:r>
      <w:r w:rsidRPr="000E556A">
        <w:rPr>
          <w:rFonts w:ascii="Times New Roman" w:hAnsi="Times New Roman" w:cs="Times New Roman"/>
          <w:sz w:val="24"/>
          <w:szCs w:val="24"/>
        </w:rPr>
        <w:t xml:space="preserve">странстве региона: опыт, традиции и инновации». — Петрозаводск, 2003. – Часть 1. </w:t>
      </w:r>
    </w:p>
    <w:p w:rsidR="00D07B6B" w:rsidRPr="000E556A" w:rsidRDefault="00D07B6B" w:rsidP="000E556A">
      <w:pPr>
        <w:widowControl w:val="0"/>
        <w:tabs>
          <w:tab w:val="left" w:pos="426"/>
          <w:tab w:val="num" w:pos="709"/>
        </w:tabs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07B6B" w:rsidRPr="000E556A" w:rsidRDefault="00D07B6B" w:rsidP="000E556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num" w:pos="709"/>
        </w:tabs>
        <w:overflowPunct w:val="0"/>
        <w:autoSpaceDE w:val="0"/>
        <w:autoSpaceDN w:val="0"/>
        <w:adjustRightInd w:val="0"/>
        <w:spacing w:after="0" w:line="215" w:lineRule="auto"/>
        <w:ind w:left="0" w:right="1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56A">
        <w:rPr>
          <w:rFonts w:ascii="Times New Roman" w:hAnsi="Times New Roman" w:cs="Times New Roman"/>
          <w:sz w:val="24"/>
          <w:szCs w:val="24"/>
        </w:rPr>
        <w:t>Звонников</w:t>
      </w:r>
      <w:proofErr w:type="spellEnd"/>
      <w:r w:rsidRPr="000E556A">
        <w:rPr>
          <w:rFonts w:ascii="Times New Roman" w:hAnsi="Times New Roman" w:cs="Times New Roman"/>
          <w:sz w:val="24"/>
          <w:szCs w:val="24"/>
        </w:rPr>
        <w:t xml:space="preserve"> В.И. Современные средства оценивания результатов обучения // учеб. пособия для студ. </w:t>
      </w:r>
      <w:proofErr w:type="spellStart"/>
      <w:r w:rsidRPr="000E556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E556A">
        <w:rPr>
          <w:rFonts w:ascii="Times New Roman" w:hAnsi="Times New Roman" w:cs="Times New Roman"/>
          <w:sz w:val="24"/>
          <w:szCs w:val="24"/>
        </w:rPr>
        <w:t>. учеб. заведений</w:t>
      </w:r>
      <w:proofErr w:type="gramStart"/>
      <w:r w:rsidRPr="000E55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E556A">
        <w:rPr>
          <w:rFonts w:ascii="Times New Roman" w:hAnsi="Times New Roman" w:cs="Times New Roman"/>
          <w:sz w:val="24"/>
          <w:szCs w:val="24"/>
        </w:rPr>
        <w:t xml:space="preserve"> - М.: Издательский центр </w:t>
      </w:r>
    </w:p>
    <w:p w:rsidR="00D07B6B" w:rsidRPr="000E556A" w:rsidRDefault="00D07B6B" w:rsidP="000E556A">
      <w:pPr>
        <w:widowControl w:val="0"/>
        <w:tabs>
          <w:tab w:val="left" w:pos="426"/>
          <w:tab w:val="num" w:pos="709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07B6B" w:rsidRPr="000E556A" w:rsidRDefault="00D07B6B" w:rsidP="000E556A">
      <w:pPr>
        <w:widowControl w:val="0"/>
        <w:tabs>
          <w:tab w:val="left" w:pos="426"/>
          <w:tab w:val="num" w:pos="709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6A">
        <w:rPr>
          <w:rFonts w:ascii="Times New Roman" w:hAnsi="Times New Roman" w:cs="Times New Roman"/>
          <w:sz w:val="24"/>
          <w:szCs w:val="24"/>
        </w:rPr>
        <w:t xml:space="preserve">"Академия", 2007. - С. 78-79. </w:t>
      </w:r>
    </w:p>
    <w:p w:rsidR="00D07B6B" w:rsidRPr="000E556A" w:rsidRDefault="00D07B6B" w:rsidP="000E556A">
      <w:pPr>
        <w:widowControl w:val="0"/>
        <w:tabs>
          <w:tab w:val="left" w:pos="426"/>
          <w:tab w:val="num" w:pos="709"/>
        </w:tabs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07B6B" w:rsidRPr="000E556A" w:rsidRDefault="00D07B6B" w:rsidP="000E556A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num" w:pos="709"/>
        </w:tabs>
        <w:overflowPunct w:val="0"/>
        <w:autoSpaceDE w:val="0"/>
        <w:autoSpaceDN w:val="0"/>
        <w:adjustRightInd w:val="0"/>
        <w:spacing w:after="0" w:line="216" w:lineRule="auto"/>
        <w:ind w:left="0" w:right="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56A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0E556A">
        <w:rPr>
          <w:rFonts w:ascii="Times New Roman" w:hAnsi="Times New Roman" w:cs="Times New Roman"/>
          <w:sz w:val="24"/>
          <w:szCs w:val="24"/>
        </w:rPr>
        <w:t xml:space="preserve"> И. Ключевые компетенции в образовании: их смысл, значение и спос</w:t>
      </w:r>
      <w:r w:rsidRPr="000E556A">
        <w:rPr>
          <w:rFonts w:ascii="Times New Roman" w:hAnsi="Times New Roman" w:cs="Times New Roman"/>
          <w:sz w:val="24"/>
          <w:szCs w:val="24"/>
        </w:rPr>
        <w:t>о</w:t>
      </w:r>
      <w:r w:rsidRPr="000E556A">
        <w:rPr>
          <w:rFonts w:ascii="Times New Roman" w:hAnsi="Times New Roman" w:cs="Times New Roman"/>
          <w:sz w:val="24"/>
          <w:szCs w:val="24"/>
        </w:rPr>
        <w:t xml:space="preserve">бы формирования // Директор школы. – 2006. - №8. – С. 65. </w:t>
      </w:r>
    </w:p>
    <w:p w:rsidR="00A93F58" w:rsidRDefault="00A93F58" w:rsidP="00A93F58">
      <w:pPr>
        <w:widowControl w:val="0"/>
        <w:suppressAutoHyphens/>
        <w:spacing w:before="100" w:beforeAutospacing="1" w:after="24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6079EC" w:rsidRDefault="006079EC" w:rsidP="00A93F58">
      <w:pPr>
        <w:widowControl w:val="0"/>
        <w:suppressAutoHyphens/>
        <w:spacing w:before="100" w:beforeAutospacing="1" w:after="24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93F58" w:rsidRDefault="00A93F58" w:rsidP="00A93F58">
      <w:pPr>
        <w:widowControl w:val="0"/>
        <w:suppressAutoHyphens/>
        <w:spacing w:before="100" w:beforeAutospacing="1" w:after="24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93F58" w:rsidRDefault="00A93F58" w:rsidP="00A93F58">
      <w:pPr>
        <w:widowControl w:val="0"/>
        <w:suppressAutoHyphens/>
        <w:spacing w:before="100" w:beforeAutospacing="1" w:after="24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93F58" w:rsidRPr="00A93F58" w:rsidRDefault="005F3581" w:rsidP="00A93F58">
      <w:pPr>
        <w:widowControl w:val="0"/>
        <w:suppressAutoHyphens/>
        <w:spacing w:before="100" w:beforeAutospacing="1" w:after="240" w:line="240" w:lineRule="auto"/>
        <w:jc w:val="right"/>
        <w:rPr>
          <w:rFonts w:ascii="Times New Roman" w:hAnsi="Times New Roman"/>
          <w:b/>
          <w:kern w:val="1"/>
          <w:sz w:val="24"/>
          <w:szCs w:val="24"/>
        </w:rPr>
      </w:pPr>
      <w:r w:rsidRPr="00A93F58">
        <w:rPr>
          <w:rFonts w:ascii="Times New Roman" w:hAnsi="Times New Roman"/>
          <w:b/>
          <w:kern w:val="1"/>
          <w:sz w:val="24"/>
          <w:szCs w:val="24"/>
        </w:rPr>
        <w:lastRenderedPageBreak/>
        <w:t>Приложение 1</w:t>
      </w:r>
    </w:p>
    <w:p w:rsidR="005F3581" w:rsidRPr="00A93F58" w:rsidRDefault="005F3581" w:rsidP="00A93F58">
      <w:pPr>
        <w:widowControl w:val="0"/>
        <w:suppressAutoHyphens/>
        <w:spacing w:before="100" w:beforeAutospacing="1" w:after="24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A93F58">
        <w:rPr>
          <w:rFonts w:ascii="Times New Roman" w:hAnsi="Times New Roman"/>
          <w:b/>
          <w:kern w:val="1"/>
          <w:sz w:val="24"/>
          <w:szCs w:val="24"/>
        </w:rPr>
        <w:t>Элементы образовательной  ИКТ – компетентности:</w:t>
      </w:r>
    </w:p>
    <w:p w:rsidR="005F3581" w:rsidRPr="00C04492" w:rsidRDefault="005F3581" w:rsidP="00A93F5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 xml:space="preserve">Обращение с устройствами ИКТ, как с </w:t>
      </w:r>
      <w:proofErr w:type="spellStart"/>
      <w:r w:rsidRPr="00C04492">
        <w:rPr>
          <w:rFonts w:ascii="Times New Roman" w:hAnsi="Times New Roman"/>
          <w:b/>
          <w:sz w:val="24"/>
          <w:szCs w:val="24"/>
        </w:rPr>
        <w:t>электроустройствами</w:t>
      </w:r>
      <w:proofErr w:type="spellEnd"/>
      <w:r w:rsidRPr="00C04492">
        <w:rPr>
          <w:rFonts w:ascii="Times New Roman" w:hAnsi="Times New Roman"/>
          <w:b/>
          <w:sz w:val="24"/>
          <w:szCs w:val="24"/>
        </w:rPr>
        <w:t>, передающими информацию по проводам и в эфире, и обрабатывающими информацию, взаимодействующими с человеком, обеспечивающими внешнее представление информации и коммуникацию между людьми: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понимание основных принципов работы устройств ИКТ;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подключение устройств ИКТ к электрической сети, использование аккумуляторов;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включение и выключение устройств ИКТ. Вход в операционную систему;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базовые действия с экранными объектами;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соединение устройств ИКТ с использованием проводных и беспроводных технологий;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информационное подключение к локальной сети и глобальной сети Интернет;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вход в информационную среду учреждения, в том числе – через Интернет, средства безопасности входа. Размещение информационного объекта (сообщения) в информационной среде;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обеспечение надежного функционирования устройств ИКТ;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вывод информации на бумагу и в трехмерную материальную среду (печать). Обращение с расходными материалами;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использование основных законов восприятия, обработки и хранения информации человеком;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соблюдение требований техники безопасности, гигиены, эргономики и ресурсосбережения при работе с устройствами ИКТ, в частности, учитывающие специфику работы со светящимся экраном, в том числе – отражающим, и с несветящимся отражающим экраном.</w:t>
      </w:r>
    </w:p>
    <w:p w:rsidR="005F3581" w:rsidRDefault="005F3581" w:rsidP="00A93F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        Указанные умения формируются преимущественно в предметной области </w:t>
      </w:r>
      <w:r w:rsidRPr="007C1E3A">
        <w:rPr>
          <w:rFonts w:ascii="Times New Roman" w:hAnsi="Times New Roman"/>
          <w:i/>
          <w:sz w:val="24"/>
          <w:szCs w:val="24"/>
        </w:rPr>
        <w:t>«Те</w:t>
      </w:r>
      <w:r w:rsidRPr="007C1E3A">
        <w:rPr>
          <w:rFonts w:ascii="Times New Roman" w:hAnsi="Times New Roman"/>
          <w:i/>
          <w:sz w:val="24"/>
          <w:szCs w:val="24"/>
        </w:rPr>
        <w:t>х</w:t>
      </w:r>
      <w:r w:rsidRPr="007C1E3A">
        <w:rPr>
          <w:rFonts w:ascii="Times New Roman" w:hAnsi="Times New Roman"/>
          <w:i/>
          <w:sz w:val="24"/>
          <w:szCs w:val="24"/>
        </w:rPr>
        <w:t>нология».</w:t>
      </w:r>
    </w:p>
    <w:p w:rsidR="005F3581" w:rsidRPr="007C1E3A" w:rsidRDefault="005F3581" w:rsidP="00A93F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F3581" w:rsidRPr="00C04492" w:rsidRDefault="005F3581" w:rsidP="00A93F58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Фиксация, запись изображений и звуков, их обработка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284"/>
          <w:tab w:val="left" w:pos="567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цифровая фотография, трехмерное сканирование, цифровая звукозапись, цифровая видеосъемка;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284"/>
          <w:tab w:val="left" w:pos="567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создание мультипликации как последовательности фотоизображений;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284"/>
          <w:tab w:val="left" w:pos="567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обработка фотографий;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left" w:pos="284"/>
          <w:tab w:val="left" w:pos="567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видеомонтаж и озвучивание видео сообщений.</w:t>
      </w:r>
    </w:p>
    <w:p w:rsidR="005F3581" w:rsidRPr="007C1E3A" w:rsidRDefault="005F3581" w:rsidP="00A93F5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 Указанные умения формируются преимущественно в предметных областях: </w:t>
      </w:r>
      <w:r w:rsidRPr="007C1E3A">
        <w:rPr>
          <w:rFonts w:ascii="Times New Roman" w:hAnsi="Times New Roman"/>
          <w:i/>
          <w:sz w:val="24"/>
          <w:szCs w:val="24"/>
        </w:rPr>
        <w:t>иску</w:t>
      </w:r>
      <w:r w:rsidRPr="007C1E3A">
        <w:rPr>
          <w:rFonts w:ascii="Times New Roman" w:hAnsi="Times New Roman"/>
          <w:i/>
          <w:sz w:val="24"/>
          <w:szCs w:val="24"/>
        </w:rPr>
        <w:t>с</w:t>
      </w:r>
      <w:r w:rsidRPr="007C1E3A">
        <w:rPr>
          <w:rFonts w:ascii="Times New Roman" w:hAnsi="Times New Roman"/>
          <w:i/>
          <w:sz w:val="24"/>
          <w:szCs w:val="24"/>
        </w:rPr>
        <w:t>ство, русский язык, иностранный язык, физическая культура, естествознание, внеуро</w:t>
      </w:r>
      <w:r w:rsidRPr="007C1E3A">
        <w:rPr>
          <w:rFonts w:ascii="Times New Roman" w:hAnsi="Times New Roman"/>
          <w:i/>
          <w:sz w:val="24"/>
          <w:szCs w:val="24"/>
        </w:rPr>
        <w:t>ч</w:t>
      </w:r>
      <w:r w:rsidRPr="007C1E3A">
        <w:rPr>
          <w:rFonts w:ascii="Times New Roman" w:hAnsi="Times New Roman"/>
          <w:i/>
          <w:sz w:val="24"/>
          <w:szCs w:val="24"/>
        </w:rPr>
        <w:t>ная деятельность.</w:t>
      </w:r>
    </w:p>
    <w:p w:rsidR="005F3581" w:rsidRPr="00C04492" w:rsidRDefault="005F3581" w:rsidP="00A93F58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 xml:space="preserve">Создание письменных текстов </w:t>
      </w:r>
    </w:p>
    <w:p w:rsidR="005F3581" w:rsidRPr="007C1E3A" w:rsidRDefault="005F3581" w:rsidP="00A93F58">
      <w:pPr>
        <w:numPr>
          <w:ilvl w:val="0"/>
          <w:numId w:val="6"/>
        </w:numPr>
        <w:tabs>
          <w:tab w:val="clear" w:pos="707"/>
          <w:tab w:val="left" w:pos="709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ввод русского и иноязычного текста слепым десятипальцевым методом; </w:t>
      </w:r>
    </w:p>
    <w:p w:rsidR="005F3581" w:rsidRPr="007C1E3A" w:rsidRDefault="005F3581" w:rsidP="00A93F58">
      <w:pPr>
        <w:numPr>
          <w:ilvl w:val="0"/>
          <w:numId w:val="6"/>
        </w:numPr>
        <w:tabs>
          <w:tab w:val="clear" w:pos="707"/>
          <w:tab w:val="left" w:pos="709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базовое экранное редактирование текста;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clear" w:pos="707"/>
          <w:tab w:val="left" w:pos="709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структурирование русского и иностранного текста средствами текстового редактора (номера страниц, колонтитулы, абзацы, ссылки, заголовки, оглавление, шрифтовые выделения);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clear" w:pos="707"/>
          <w:tab w:val="left" w:pos="709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создание текста на основе расшифровки аудиозаписи, в том числе нескольких участников обсуждения – транскрибирование (преобразование устной речи в </w:t>
      </w:r>
      <w:proofErr w:type="gramStart"/>
      <w:r w:rsidRPr="007C1E3A">
        <w:rPr>
          <w:rFonts w:ascii="Times New Roman" w:hAnsi="Times New Roman"/>
          <w:sz w:val="24"/>
          <w:szCs w:val="24"/>
        </w:rPr>
        <w:t>письменную</w:t>
      </w:r>
      <w:proofErr w:type="gramEnd"/>
      <w:r w:rsidRPr="007C1E3A">
        <w:rPr>
          <w:rFonts w:ascii="Times New Roman" w:hAnsi="Times New Roman"/>
          <w:sz w:val="24"/>
          <w:szCs w:val="24"/>
        </w:rPr>
        <w:t xml:space="preserve">), письменное </w:t>
      </w:r>
      <w:proofErr w:type="spellStart"/>
      <w:r w:rsidRPr="007C1E3A">
        <w:rPr>
          <w:rFonts w:ascii="Times New Roman" w:hAnsi="Times New Roman"/>
          <w:sz w:val="24"/>
          <w:szCs w:val="24"/>
        </w:rPr>
        <w:t>резюмирование</w:t>
      </w:r>
      <w:proofErr w:type="spellEnd"/>
      <w:r w:rsidRPr="007C1E3A">
        <w:rPr>
          <w:rFonts w:ascii="Times New Roman" w:hAnsi="Times New Roman"/>
          <w:sz w:val="24"/>
          <w:szCs w:val="24"/>
        </w:rPr>
        <w:t xml:space="preserve"> высказываний в ходе обсуждения;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clear" w:pos="707"/>
          <w:tab w:val="left" w:pos="709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использование средств орфографического и синтаксического контроля русского текста и текста на иностранном языке;</w:t>
      </w:r>
    </w:p>
    <w:p w:rsidR="005F3581" w:rsidRPr="007C1E3A" w:rsidRDefault="005F3581" w:rsidP="00A93F58">
      <w:pPr>
        <w:numPr>
          <w:ilvl w:val="0"/>
          <w:numId w:val="6"/>
        </w:numPr>
        <w:tabs>
          <w:tab w:val="clear" w:pos="707"/>
          <w:tab w:val="left" w:pos="709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издательские технологии.</w:t>
      </w:r>
    </w:p>
    <w:p w:rsidR="005F3581" w:rsidRPr="007C1E3A" w:rsidRDefault="005F3581" w:rsidP="00A93F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lastRenderedPageBreak/>
        <w:t xml:space="preserve">Указанные умения формируются преимущественно в предметных областях: </w:t>
      </w:r>
      <w:r w:rsidRPr="007C1E3A">
        <w:rPr>
          <w:rFonts w:ascii="Times New Roman" w:hAnsi="Times New Roman"/>
          <w:i/>
          <w:sz w:val="24"/>
          <w:szCs w:val="24"/>
        </w:rPr>
        <w:t>русский язык, иностранный язык, литература, история.</w:t>
      </w:r>
    </w:p>
    <w:p w:rsidR="005F3581" w:rsidRPr="00C04492" w:rsidRDefault="005F3581" w:rsidP="00A93F58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Создание графических объектов</w:t>
      </w:r>
    </w:p>
    <w:p w:rsidR="005F3581" w:rsidRPr="007C1E3A" w:rsidRDefault="005F3581" w:rsidP="00A93F58">
      <w:pPr>
        <w:numPr>
          <w:ilvl w:val="0"/>
          <w:numId w:val="10"/>
        </w:numPr>
        <w:tabs>
          <w:tab w:val="left" w:pos="0"/>
          <w:tab w:val="num" w:pos="10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создание геометрических объектов;</w:t>
      </w:r>
    </w:p>
    <w:p w:rsidR="005F3581" w:rsidRPr="007C1E3A" w:rsidRDefault="005F3581" w:rsidP="00A93F58">
      <w:pPr>
        <w:numPr>
          <w:ilvl w:val="0"/>
          <w:numId w:val="10"/>
        </w:numPr>
        <w:tabs>
          <w:tab w:val="left" w:pos="0"/>
          <w:tab w:val="num" w:pos="10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создание диаграмм различных видов (алгоритмических, концептуальных, классификационных, организационных, родства и др.) в соответствии с задачами;</w:t>
      </w:r>
    </w:p>
    <w:p w:rsidR="005F3581" w:rsidRPr="007C1E3A" w:rsidRDefault="005F3581" w:rsidP="00A93F58">
      <w:pPr>
        <w:numPr>
          <w:ilvl w:val="0"/>
          <w:numId w:val="10"/>
        </w:numPr>
        <w:tabs>
          <w:tab w:val="left" w:pos="0"/>
          <w:tab w:val="num" w:pos="10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создание специализированных карт и диаграмм: географических (ГИС), хронологических;</w:t>
      </w:r>
    </w:p>
    <w:p w:rsidR="005F3581" w:rsidRPr="007C1E3A" w:rsidRDefault="005F3581" w:rsidP="00A93F58">
      <w:pPr>
        <w:numPr>
          <w:ilvl w:val="0"/>
          <w:numId w:val="10"/>
        </w:numPr>
        <w:tabs>
          <w:tab w:val="left" w:pos="0"/>
          <w:tab w:val="num" w:pos="10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создание графических произведений с проведением рукой произвольных линий;</w:t>
      </w:r>
    </w:p>
    <w:p w:rsidR="005F3581" w:rsidRPr="007C1E3A" w:rsidRDefault="005F3581" w:rsidP="00A93F58">
      <w:pPr>
        <w:numPr>
          <w:ilvl w:val="0"/>
          <w:numId w:val="10"/>
        </w:numPr>
        <w:tabs>
          <w:tab w:val="left" w:pos="0"/>
          <w:tab w:val="num" w:pos="10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создание мультипликации в соответствии с задачами;</w:t>
      </w:r>
    </w:p>
    <w:p w:rsidR="005F3581" w:rsidRPr="007C1E3A" w:rsidRDefault="005F3581" w:rsidP="00A93F58">
      <w:pPr>
        <w:numPr>
          <w:ilvl w:val="0"/>
          <w:numId w:val="10"/>
        </w:numPr>
        <w:tabs>
          <w:tab w:val="left" w:pos="0"/>
          <w:tab w:val="num" w:pos="10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создание виртуальных моделей трехмерных объектов.</w:t>
      </w:r>
    </w:p>
    <w:p w:rsidR="005F3581" w:rsidRPr="007C1E3A" w:rsidRDefault="005F3581" w:rsidP="00A93F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Указанные умения формируются преимущественно в предметных областях: </w:t>
      </w:r>
      <w:r w:rsidRPr="007C1E3A">
        <w:rPr>
          <w:rFonts w:ascii="Times New Roman" w:hAnsi="Times New Roman"/>
          <w:i/>
          <w:sz w:val="24"/>
          <w:szCs w:val="24"/>
        </w:rPr>
        <w:t>техн</w:t>
      </w:r>
      <w:r w:rsidRPr="007C1E3A">
        <w:rPr>
          <w:rFonts w:ascii="Times New Roman" w:hAnsi="Times New Roman"/>
          <w:i/>
          <w:sz w:val="24"/>
          <w:szCs w:val="24"/>
        </w:rPr>
        <w:t>о</w:t>
      </w:r>
      <w:r w:rsidRPr="007C1E3A">
        <w:rPr>
          <w:rFonts w:ascii="Times New Roman" w:hAnsi="Times New Roman"/>
          <w:i/>
          <w:sz w:val="24"/>
          <w:szCs w:val="24"/>
        </w:rPr>
        <w:t>логия, обществознание, география, история, математика.</w:t>
      </w:r>
    </w:p>
    <w:p w:rsidR="005F3581" w:rsidRPr="00C04492" w:rsidRDefault="005F3581" w:rsidP="00A93F58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Создание музыкальных и звуковых объектов</w:t>
      </w:r>
    </w:p>
    <w:p w:rsidR="005F3581" w:rsidRPr="007C1E3A" w:rsidRDefault="005F3581" w:rsidP="00A93F58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использование музыкальных и звуковых редакторов</w:t>
      </w:r>
    </w:p>
    <w:p w:rsidR="005F3581" w:rsidRPr="007C1E3A" w:rsidRDefault="005F3581" w:rsidP="00A93F58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использование клавишных и кинестетических синтезаторов</w:t>
      </w:r>
    </w:p>
    <w:p w:rsidR="005F3581" w:rsidRPr="007C1E3A" w:rsidRDefault="005F3581" w:rsidP="00A93F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Указанные умения формируются преимущественно в предметных областях: </w:t>
      </w:r>
      <w:r w:rsidRPr="007C1E3A">
        <w:rPr>
          <w:rFonts w:ascii="Times New Roman" w:hAnsi="Times New Roman"/>
          <w:i/>
          <w:sz w:val="24"/>
          <w:szCs w:val="24"/>
        </w:rPr>
        <w:t>иску</w:t>
      </w:r>
      <w:r w:rsidRPr="007C1E3A">
        <w:rPr>
          <w:rFonts w:ascii="Times New Roman" w:hAnsi="Times New Roman"/>
          <w:i/>
          <w:sz w:val="24"/>
          <w:szCs w:val="24"/>
        </w:rPr>
        <w:t>с</w:t>
      </w:r>
      <w:r w:rsidRPr="007C1E3A">
        <w:rPr>
          <w:rFonts w:ascii="Times New Roman" w:hAnsi="Times New Roman"/>
          <w:i/>
          <w:sz w:val="24"/>
          <w:szCs w:val="24"/>
        </w:rPr>
        <w:t>ство, внеурочная (</w:t>
      </w:r>
      <w:proofErr w:type="spellStart"/>
      <w:r w:rsidRPr="007C1E3A">
        <w:rPr>
          <w:rFonts w:ascii="Times New Roman" w:hAnsi="Times New Roman"/>
          <w:i/>
          <w:sz w:val="24"/>
          <w:szCs w:val="24"/>
        </w:rPr>
        <w:t>внеучебная</w:t>
      </w:r>
      <w:proofErr w:type="spellEnd"/>
      <w:r w:rsidRPr="007C1E3A">
        <w:rPr>
          <w:rFonts w:ascii="Times New Roman" w:hAnsi="Times New Roman"/>
          <w:i/>
          <w:sz w:val="24"/>
          <w:szCs w:val="24"/>
        </w:rPr>
        <w:t>) деятельность.</w:t>
      </w:r>
    </w:p>
    <w:p w:rsidR="005F3581" w:rsidRPr="00C04492" w:rsidRDefault="005F3581" w:rsidP="00A93F58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Создание сообщений (гипермедиа)</w:t>
      </w:r>
    </w:p>
    <w:p w:rsidR="005F3581" w:rsidRPr="007C1E3A" w:rsidRDefault="005F3581" w:rsidP="00A93F5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создание и организация информационных объектов различных видов, в виде линейного или включающего ссылки сопровождения выступления, объекта для самостоятельного просмотра через браузер;</w:t>
      </w:r>
    </w:p>
    <w:p w:rsidR="005F3581" w:rsidRPr="007C1E3A" w:rsidRDefault="005F3581" w:rsidP="00A93F5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цитирование и использование внешних ссылок; </w:t>
      </w:r>
    </w:p>
    <w:p w:rsidR="005F3581" w:rsidRPr="007C1E3A" w:rsidRDefault="005F3581" w:rsidP="00A93F5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проектирование (дизайн) сообщения в соответствии с его задачами и средствами доставки;</w:t>
      </w:r>
    </w:p>
    <w:p w:rsidR="005F3581" w:rsidRPr="007C1E3A" w:rsidRDefault="005F3581" w:rsidP="00A93F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Указанные умения формируются </w:t>
      </w:r>
      <w:r w:rsidRPr="007C1E3A">
        <w:rPr>
          <w:rFonts w:ascii="Times New Roman" w:hAnsi="Times New Roman"/>
          <w:i/>
          <w:sz w:val="24"/>
          <w:szCs w:val="24"/>
        </w:rPr>
        <w:t>во всех предметных областях,</w:t>
      </w:r>
      <w:r w:rsidRPr="007C1E3A">
        <w:rPr>
          <w:rFonts w:ascii="Times New Roman" w:hAnsi="Times New Roman"/>
          <w:sz w:val="24"/>
          <w:szCs w:val="24"/>
        </w:rPr>
        <w:t xml:space="preserve"> преимущественно  в предметной области: </w:t>
      </w:r>
      <w:r w:rsidRPr="007C1E3A">
        <w:rPr>
          <w:rFonts w:ascii="Times New Roman" w:hAnsi="Times New Roman"/>
          <w:i/>
          <w:sz w:val="24"/>
          <w:szCs w:val="24"/>
        </w:rPr>
        <w:t>технология.</w:t>
      </w:r>
    </w:p>
    <w:p w:rsidR="005F3581" w:rsidRPr="00C04492" w:rsidRDefault="005F3581" w:rsidP="00A93F58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Восприятие, понимание и использование сообщений (гипермедиа)</w:t>
      </w:r>
    </w:p>
    <w:p w:rsidR="005F3581" w:rsidRPr="007C1E3A" w:rsidRDefault="005F3581" w:rsidP="00A93F58">
      <w:pPr>
        <w:numPr>
          <w:ilvl w:val="0"/>
          <w:numId w:val="8"/>
        </w:numPr>
        <w:tabs>
          <w:tab w:val="clear" w:pos="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понимание сообщений, использование при восприятии внутренних и внешних ссылок, инструментов поиска, справочных источников (включая </w:t>
      </w:r>
      <w:proofErr w:type="gramStart"/>
      <w:r w:rsidRPr="007C1E3A">
        <w:rPr>
          <w:rFonts w:ascii="Times New Roman" w:hAnsi="Times New Roman"/>
          <w:sz w:val="24"/>
          <w:szCs w:val="24"/>
        </w:rPr>
        <w:t>двуязычные</w:t>
      </w:r>
      <w:proofErr w:type="gramEnd"/>
      <w:r w:rsidRPr="007C1E3A">
        <w:rPr>
          <w:rFonts w:ascii="Times New Roman" w:hAnsi="Times New Roman"/>
          <w:sz w:val="24"/>
          <w:szCs w:val="24"/>
        </w:rPr>
        <w:t>);</w:t>
      </w:r>
    </w:p>
    <w:p w:rsidR="005F3581" w:rsidRPr="007C1E3A" w:rsidRDefault="005F3581" w:rsidP="00A93F58">
      <w:pPr>
        <w:numPr>
          <w:ilvl w:val="0"/>
          <w:numId w:val="8"/>
        </w:numPr>
        <w:tabs>
          <w:tab w:val="clear" w:pos="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формулирование вопросов к сообщению;</w:t>
      </w:r>
    </w:p>
    <w:p w:rsidR="005F3581" w:rsidRPr="007C1E3A" w:rsidRDefault="005F3581" w:rsidP="00A93F58">
      <w:pPr>
        <w:numPr>
          <w:ilvl w:val="0"/>
          <w:numId w:val="8"/>
        </w:numPr>
        <w:tabs>
          <w:tab w:val="clear" w:pos="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разметка сообщений, в том числе – внутренними и внешними ссылками и комментариями;</w:t>
      </w:r>
    </w:p>
    <w:p w:rsidR="005F3581" w:rsidRPr="007C1E3A" w:rsidRDefault="005F3581" w:rsidP="00A93F58">
      <w:pPr>
        <w:numPr>
          <w:ilvl w:val="0"/>
          <w:numId w:val="8"/>
        </w:numPr>
        <w:tabs>
          <w:tab w:val="clear" w:pos="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деконструкция сообщений, выделение в них элементов и фрагментов, цитирование;</w:t>
      </w:r>
    </w:p>
    <w:p w:rsidR="005F3581" w:rsidRPr="007C1E3A" w:rsidRDefault="005F3581" w:rsidP="00A93F58">
      <w:pPr>
        <w:numPr>
          <w:ilvl w:val="0"/>
          <w:numId w:val="8"/>
        </w:numPr>
        <w:tabs>
          <w:tab w:val="clear" w:pos="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описание сообщения (краткое содержание, автор, форма и т. д.);</w:t>
      </w:r>
    </w:p>
    <w:p w:rsidR="005F3581" w:rsidRPr="007C1E3A" w:rsidRDefault="005F3581" w:rsidP="00A93F58">
      <w:pPr>
        <w:numPr>
          <w:ilvl w:val="0"/>
          <w:numId w:val="8"/>
        </w:numPr>
        <w:tabs>
          <w:tab w:val="clear" w:pos="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E3A">
        <w:rPr>
          <w:rFonts w:ascii="Times New Roman" w:hAnsi="Times New Roman"/>
          <w:sz w:val="24"/>
          <w:szCs w:val="24"/>
        </w:rPr>
        <w:t>работа с особыми видами сообщений: диаграммы (алгоритмические, концептуальные, классификационные, организационные, родства и др.), карты (географические, хронологические) и спутниковые фотографии, в том числе – как элемент навигаторов (систем глобального позиционирования);</w:t>
      </w:r>
      <w:proofErr w:type="gramEnd"/>
    </w:p>
    <w:p w:rsidR="005F3581" w:rsidRPr="007C1E3A" w:rsidRDefault="005F3581" w:rsidP="00A93F58">
      <w:pPr>
        <w:numPr>
          <w:ilvl w:val="0"/>
          <w:numId w:val="8"/>
        </w:numPr>
        <w:tabs>
          <w:tab w:val="clear" w:pos="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избирательное отношение к информации, способность к отказу от потребления ненужной информации;</w:t>
      </w:r>
    </w:p>
    <w:p w:rsidR="005F3581" w:rsidRPr="007C1E3A" w:rsidRDefault="005F3581" w:rsidP="00A93F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Указанные умения преимущественно формируются в следующих предметах: </w:t>
      </w:r>
      <w:r w:rsidRPr="007C1E3A">
        <w:rPr>
          <w:rFonts w:ascii="Times New Roman" w:hAnsi="Times New Roman"/>
          <w:i/>
          <w:sz w:val="24"/>
          <w:szCs w:val="24"/>
        </w:rPr>
        <w:t>лит</w:t>
      </w:r>
      <w:r w:rsidRPr="007C1E3A">
        <w:rPr>
          <w:rFonts w:ascii="Times New Roman" w:hAnsi="Times New Roman"/>
          <w:i/>
          <w:sz w:val="24"/>
          <w:szCs w:val="24"/>
        </w:rPr>
        <w:t>е</w:t>
      </w:r>
      <w:r w:rsidRPr="007C1E3A">
        <w:rPr>
          <w:rFonts w:ascii="Times New Roman" w:hAnsi="Times New Roman"/>
          <w:i/>
          <w:sz w:val="24"/>
          <w:szCs w:val="24"/>
        </w:rPr>
        <w:t>ратура, русский язык, иностранный язык, а так же во всех  предметах.</w:t>
      </w:r>
    </w:p>
    <w:p w:rsidR="005F3581" w:rsidRPr="00C04492" w:rsidRDefault="005F3581" w:rsidP="00A93F58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Коммуникация и социальное взаимодействие</w:t>
      </w:r>
    </w:p>
    <w:p w:rsidR="005F3581" w:rsidRPr="007C1E3A" w:rsidRDefault="005F3581" w:rsidP="00A93F58">
      <w:pPr>
        <w:numPr>
          <w:ilvl w:val="0"/>
          <w:numId w:val="9"/>
        </w:numPr>
        <w:tabs>
          <w:tab w:val="clear" w:pos="72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выступление с аудио-видео поддержкой, включая дистанционную аудиторию;</w:t>
      </w:r>
    </w:p>
    <w:p w:rsidR="005F3581" w:rsidRPr="007C1E3A" w:rsidRDefault="005F3581" w:rsidP="00A93F58">
      <w:pPr>
        <w:numPr>
          <w:ilvl w:val="0"/>
          <w:numId w:val="9"/>
        </w:numPr>
        <w:tabs>
          <w:tab w:val="clear" w:pos="720"/>
          <w:tab w:val="left" w:pos="709"/>
          <w:tab w:val="num" w:pos="107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участие в обсуждении (видео-аудио, текст);</w:t>
      </w:r>
    </w:p>
    <w:p w:rsidR="005F3581" w:rsidRPr="007C1E3A" w:rsidRDefault="005F3581" w:rsidP="00A93F58">
      <w:pPr>
        <w:numPr>
          <w:ilvl w:val="0"/>
          <w:numId w:val="7"/>
        </w:numPr>
        <w:tabs>
          <w:tab w:val="clear" w:pos="0"/>
          <w:tab w:val="left" w:pos="709"/>
          <w:tab w:val="num" w:pos="106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E3A">
        <w:rPr>
          <w:rFonts w:ascii="Times New Roman" w:hAnsi="Times New Roman"/>
          <w:sz w:val="24"/>
          <w:szCs w:val="24"/>
        </w:rPr>
        <w:t>посылка письма, сообщения (гипермедиа), ответ на письмо (при необходимости, с реакцией на отдельные положения и письмо в целом) тема, бланки, обращения, подписи;</w:t>
      </w:r>
      <w:proofErr w:type="gramEnd"/>
    </w:p>
    <w:p w:rsidR="005F3581" w:rsidRPr="007C1E3A" w:rsidRDefault="005F3581" w:rsidP="00A93F5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личный дневник (блог);</w:t>
      </w:r>
    </w:p>
    <w:p w:rsidR="005F3581" w:rsidRPr="007C1E3A" w:rsidRDefault="005F3581" w:rsidP="00A93F5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вещание, рассылка на целевую аудиторию, </w:t>
      </w:r>
      <w:proofErr w:type="spellStart"/>
      <w:r w:rsidRPr="007C1E3A">
        <w:rPr>
          <w:rFonts w:ascii="Times New Roman" w:hAnsi="Times New Roman"/>
          <w:sz w:val="24"/>
          <w:szCs w:val="24"/>
        </w:rPr>
        <w:t>подкастинг</w:t>
      </w:r>
      <w:proofErr w:type="spellEnd"/>
      <w:r w:rsidRPr="007C1E3A">
        <w:rPr>
          <w:rFonts w:ascii="Times New Roman" w:hAnsi="Times New Roman"/>
          <w:sz w:val="24"/>
          <w:szCs w:val="24"/>
        </w:rPr>
        <w:t>;</w:t>
      </w:r>
    </w:p>
    <w:p w:rsidR="005F3581" w:rsidRPr="007C1E3A" w:rsidRDefault="005F3581" w:rsidP="00A93F5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игровое взаимодействие;</w:t>
      </w:r>
    </w:p>
    <w:p w:rsidR="005F3581" w:rsidRPr="007C1E3A" w:rsidRDefault="005F3581" w:rsidP="00A93F5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lastRenderedPageBreak/>
        <w:t>театральное взаимодействие;</w:t>
      </w:r>
    </w:p>
    <w:p w:rsidR="005F3581" w:rsidRPr="007C1E3A" w:rsidRDefault="005F3581" w:rsidP="00A93F5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взаимодействие в социальных группах и сетях, групповая работа над сообщением (вики);</w:t>
      </w:r>
    </w:p>
    <w:p w:rsidR="005F3581" w:rsidRPr="007C1E3A" w:rsidRDefault="005F3581" w:rsidP="00A93F5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видео-аудио-фиксация и текстовое комментирование фрагментов образовательного процесса;</w:t>
      </w:r>
    </w:p>
    <w:p w:rsidR="005F3581" w:rsidRPr="007C1E3A" w:rsidRDefault="005F3581" w:rsidP="00A93F5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образовательное взаимодействие (получение и выполнение заданий, получение комментариев, формирование портфолио);</w:t>
      </w:r>
    </w:p>
    <w:p w:rsidR="005F3581" w:rsidRPr="007C1E3A" w:rsidRDefault="005F3581" w:rsidP="00A93F5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информационная культура, этика и право. Частная информация. Массовые рассылки. Уважение информационных прав других людей.</w:t>
      </w:r>
    </w:p>
    <w:p w:rsidR="005F3581" w:rsidRPr="007C1E3A" w:rsidRDefault="005F3581" w:rsidP="00A93F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        Формирование указанных компетентностей происходит </w:t>
      </w:r>
      <w:r w:rsidRPr="007C1E3A">
        <w:rPr>
          <w:rFonts w:ascii="Times New Roman" w:hAnsi="Times New Roman"/>
          <w:i/>
          <w:sz w:val="24"/>
          <w:szCs w:val="24"/>
        </w:rPr>
        <w:t xml:space="preserve">во всех предметах и внеурочных активностях. </w:t>
      </w:r>
    </w:p>
    <w:p w:rsidR="005F3581" w:rsidRPr="00C04492" w:rsidRDefault="005F3581" w:rsidP="00A93F58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Поиск информации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 приемы поиска информации в Интернет, поисковые сервисы. Построение запросов для поиска информации. Анализ результатов запросов; 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приемы поиска информации на персональном компьютере;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особенности поиска информации в информационной среде учреждения и в образовательном пространстве.</w:t>
      </w:r>
    </w:p>
    <w:p w:rsidR="005F3581" w:rsidRPr="007C1E3A" w:rsidRDefault="005F3581" w:rsidP="00A93F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Указанные компетентности формируются  </w:t>
      </w:r>
      <w:r w:rsidRPr="007C1E3A">
        <w:rPr>
          <w:rFonts w:ascii="Times New Roman" w:hAnsi="Times New Roman"/>
          <w:i/>
          <w:sz w:val="24"/>
          <w:szCs w:val="24"/>
        </w:rPr>
        <w:t>в курсе Истории, а так же  во всех пре</w:t>
      </w:r>
      <w:r w:rsidRPr="007C1E3A">
        <w:rPr>
          <w:rFonts w:ascii="Times New Roman" w:hAnsi="Times New Roman"/>
          <w:i/>
          <w:sz w:val="24"/>
          <w:szCs w:val="24"/>
        </w:rPr>
        <w:t>д</w:t>
      </w:r>
      <w:r w:rsidRPr="007C1E3A">
        <w:rPr>
          <w:rFonts w:ascii="Times New Roman" w:hAnsi="Times New Roman"/>
          <w:i/>
          <w:sz w:val="24"/>
          <w:szCs w:val="24"/>
        </w:rPr>
        <w:t>метах.</w:t>
      </w:r>
    </w:p>
    <w:p w:rsidR="005F3581" w:rsidRPr="00C04492" w:rsidRDefault="005F3581" w:rsidP="00A93F58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Организация хранения информации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 описание сообщений. Книги и библиотечные каталоги, использование каталогов для поиска необходимых книг;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 система окон и папок в графическом интерфейсе. Информационные инструменты (выполняемые файлы) и информационные источники (открываемые файлы), их использование и связь; 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формирование собственного информационного пространства: создание системы папок и размещение в ней нужных информационных источников, размещение, размещение информации в Интернет;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поиск в базе данных, заполнение базы данных, создание базы данных</w:t>
      </w:r>
    </w:p>
    <w:p w:rsidR="005F3581" w:rsidRPr="007C1E3A" w:rsidRDefault="005F3581" w:rsidP="00A93F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Указанные компетентности формируются в следующих предметах: </w:t>
      </w:r>
      <w:r w:rsidRPr="007C1E3A">
        <w:rPr>
          <w:rFonts w:ascii="Times New Roman" w:hAnsi="Times New Roman"/>
          <w:i/>
          <w:sz w:val="24"/>
          <w:szCs w:val="24"/>
        </w:rPr>
        <w:t>литература, технология, все предметы.</w:t>
      </w:r>
    </w:p>
    <w:p w:rsidR="005F3581" w:rsidRPr="00C04492" w:rsidRDefault="005F3581" w:rsidP="00A93F58">
      <w:pPr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Анализ информации, математическая обработка данных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проведение естественнонаучных и социальных измерений, ввод результатов измерений и других цифровых данных их обработка, в том числе – статистическая, и визуализация. Соединение средств цифровой и видео фиксации. Построение математических моделей; 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постановка эксперимента и  исследование в виртуальных лабораториях по естественным наукам и математике и информатике</w:t>
      </w:r>
    </w:p>
    <w:p w:rsidR="005F3581" w:rsidRPr="007C1E3A" w:rsidRDefault="005F3581" w:rsidP="00A93F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 xml:space="preserve">Указанные компетентности формируются в следующих предметах: </w:t>
      </w:r>
      <w:r w:rsidRPr="007C1E3A">
        <w:rPr>
          <w:rFonts w:ascii="Times New Roman" w:hAnsi="Times New Roman"/>
          <w:i/>
          <w:sz w:val="24"/>
          <w:szCs w:val="24"/>
        </w:rPr>
        <w:t>естественные науки, обществознание, математика.</w:t>
      </w:r>
    </w:p>
    <w:p w:rsidR="005F3581" w:rsidRPr="00C04492" w:rsidRDefault="005F3581" w:rsidP="00A93F58">
      <w:pPr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4492">
        <w:rPr>
          <w:rFonts w:ascii="Times New Roman" w:hAnsi="Times New Roman"/>
          <w:b/>
          <w:sz w:val="24"/>
          <w:szCs w:val="24"/>
        </w:rPr>
        <w:t>Моделирование и проектирование. Управление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моделирование с использованием виртуальных конструкторов;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конструирование, моделирование с использованием материальных конструкторов с компьютерным управлением и обратной связью;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моделирование с использованием сре</w:t>
      </w:r>
      <w:proofErr w:type="gramStart"/>
      <w:r w:rsidRPr="007C1E3A">
        <w:rPr>
          <w:rFonts w:ascii="Times New Roman" w:hAnsi="Times New Roman"/>
          <w:sz w:val="24"/>
          <w:szCs w:val="24"/>
        </w:rPr>
        <w:t>дств пр</w:t>
      </w:r>
      <w:proofErr w:type="gramEnd"/>
      <w:r w:rsidRPr="007C1E3A">
        <w:rPr>
          <w:rFonts w:ascii="Times New Roman" w:hAnsi="Times New Roman"/>
          <w:sz w:val="24"/>
          <w:szCs w:val="24"/>
        </w:rPr>
        <w:t>ограммирования;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проектирование виртуальных и реальных объектов и процессов. Системы автоматизированного проектирования;</w:t>
      </w:r>
    </w:p>
    <w:p w:rsidR="005F3581" w:rsidRPr="007C1E3A" w:rsidRDefault="005F3581" w:rsidP="00A93F5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E3A">
        <w:rPr>
          <w:rFonts w:ascii="Times New Roman" w:hAnsi="Times New Roman"/>
          <w:sz w:val="24"/>
          <w:szCs w:val="24"/>
        </w:rPr>
        <w:t>проектирование и организация своей индивидуальной и групповой деятельности, организация своего времени с использованием ИКТ</w:t>
      </w:r>
    </w:p>
    <w:p w:rsidR="005F3581" w:rsidRPr="005F3581" w:rsidRDefault="005F3581" w:rsidP="008B3E90">
      <w:pPr>
        <w:spacing w:after="0" w:line="240" w:lineRule="auto"/>
        <w:ind w:firstLine="567"/>
        <w:jc w:val="both"/>
      </w:pPr>
      <w:r w:rsidRPr="007C1E3A">
        <w:rPr>
          <w:rFonts w:ascii="Times New Roman" w:hAnsi="Times New Roman"/>
          <w:sz w:val="24"/>
          <w:szCs w:val="24"/>
        </w:rPr>
        <w:t xml:space="preserve">Указанные компетентности формируются в следующих предметах: </w:t>
      </w:r>
      <w:r w:rsidRPr="007C1E3A">
        <w:rPr>
          <w:rFonts w:ascii="Times New Roman" w:hAnsi="Times New Roman"/>
          <w:i/>
          <w:sz w:val="24"/>
          <w:szCs w:val="24"/>
        </w:rPr>
        <w:t>технология, м</w:t>
      </w:r>
      <w:r w:rsidRPr="007C1E3A">
        <w:rPr>
          <w:rFonts w:ascii="Times New Roman" w:hAnsi="Times New Roman"/>
          <w:i/>
          <w:sz w:val="24"/>
          <w:szCs w:val="24"/>
        </w:rPr>
        <w:t>а</w:t>
      </w:r>
      <w:r w:rsidRPr="007C1E3A">
        <w:rPr>
          <w:rFonts w:ascii="Times New Roman" w:hAnsi="Times New Roman"/>
          <w:i/>
          <w:sz w:val="24"/>
          <w:szCs w:val="24"/>
        </w:rPr>
        <w:t>тематика, информатика, естественные науки, обществознание</w:t>
      </w:r>
      <w:r w:rsidRPr="007C1E3A">
        <w:rPr>
          <w:rFonts w:ascii="Times New Roman" w:hAnsi="Times New Roman"/>
          <w:sz w:val="24"/>
          <w:szCs w:val="24"/>
        </w:rPr>
        <w:t>.</w:t>
      </w:r>
    </w:p>
    <w:sectPr w:rsidR="005F3581" w:rsidRPr="005F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D03"/>
    <w:multiLevelType w:val="hybridMultilevel"/>
    <w:tmpl w:val="00007A5A"/>
    <w:lvl w:ilvl="0" w:tplc="0000767D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C276FF"/>
    <w:multiLevelType w:val="hybridMultilevel"/>
    <w:tmpl w:val="C35C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761415"/>
    <w:multiLevelType w:val="hybridMultilevel"/>
    <w:tmpl w:val="51DA7050"/>
    <w:lvl w:ilvl="0" w:tplc="FFFFFFFF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2E7374"/>
    <w:multiLevelType w:val="hybridMultilevel"/>
    <w:tmpl w:val="D1262786"/>
    <w:lvl w:ilvl="0" w:tplc="EACEA4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1FCF773C"/>
    <w:multiLevelType w:val="hybridMultilevel"/>
    <w:tmpl w:val="0FB61884"/>
    <w:lvl w:ilvl="0" w:tplc="F0B855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5792ACD"/>
    <w:multiLevelType w:val="hybridMultilevel"/>
    <w:tmpl w:val="AC70B236"/>
    <w:lvl w:ilvl="0" w:tplc="76A88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D614B5"/>
    <w:multiLevelType w:val="hybridMultilevel"/>
    <w:tmpl w:val="543E41E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>
    <w:nsid w:val="41FC2C9A"/>
    <w:multiLevelType w:val="multilevel"/>
    <w:tmpl w:val="AEA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456D8C"/>
    <w:multiLevelType w:val="hybridMultilevel"/>
    <w:tmpl w:val="BEA4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84376"/>
    <w:multiLevelType w:val="hybridMultilevel"/>
    <w:tmpl w:val="07D6FAF8"/>
    <w:lvl w:ilvl="0" w:tplc="C78E1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F247B"/>
    <w:multiLevelType w:val="multilevel"/>
    <w:tmpl w:val="AC70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4713C8"/>
    <w:multiLevelType w:val="hybridMultilevel"/>
    <w:tmpl w:val="4A56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F159A"/>
    <w:multiLevelType w:val="multilevel"/>
    <w:tmpl w:val="F510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23"/>
  </w:num>
  <w:num w:numId="14">
    <w:abstractNumId w:val="13"/>
  </w:num>
  <w:num w:numId="15">
    <w:abstractNumId w:val="24"/>
  </w:num>
  <w:num w:numId="16">
    <w:abstractNumId w:val="17"/>
  </w:num>
  <w:num w:numId="17">
    <w:abstractNumId w:val="21"/>
  </w:num>
  <w:num w:numId="18">
    <w:abstractNumId w:val="20"/>
  </w:num>
  <w:num w:numId="19">
    <w:abstractNumId w:val="22"/>
  </w:num>
  <w:num w:numId="20">
    <w:abstractNumId w:val="8"/>
  </w:num>
  <w:num w:numId="21">
    <w:abstractNumId w:val="10"/>
  </w:num>
  <w:num w:numId="22">
    <w:abstractNumId w:val="9"/>
  </w:num>
  <w:num w:numId="23">
    <w:abstractNumId w:val="11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C"/>
    <w:rsid w:val="000D6AEF"/>
    <w:rsid w:val="000E556A"/>
    <w:rsid w:val="00544F14"/>
    <w:rsid w:val="005F3581"/>
    <w:rsid w:val="006079EC"/>
    <w:rsid w:val="0064281D"/>
    <w:rsid w:val="006F1DC8"/>
    <w:rsid w:val="00847FC5"/>
    <w:rsid w:val="008B3E90"/>
    <w:rsid w:val="009C3FC8"/>
    <w:rsid w:val="00A40A10"/>
    <w:rsid w:val="00A93F58"/>
    <w:rsid w:val="00AA4CBB"/>
    <w:rsid w:val="00C0039C"/>
    <w:rsid w:val="00C24593"/>
    <w:rsid w:val="00D07B6B"/>
    <w:rsid w:val="00D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F3581"/>
    <w:pPr>
      <w:keepNext/>
      <w:keepLines/>
      <w:numPr>
        <w:ilvl w:val="2"/>
        <w:numId w:val="1"/>
      </w:numPr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3581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0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F3581"/>
    <w:pPr>
      <w:keepNext/>
      <w:keepLines/>
      <w:numPr>
        <w:ilvl w:val="2"/>
        <w:numId w:val="1"/>
      </w:numPr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3581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0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5 классы</c:v>
                </c:pt>
              </c:strCache>
            </c:strRef>
          </c:tx>
          <c:invertIfNegative val="0"/>
          <c:cat>
            <c:multiLvlStrRef>
              <c:f>Лист1!$B$1:$C$2</c:f>
              <c:multiLvlStrCache>
                <c:ptCount val="2"/>
                <c:lvl>
                  <c:pt idx="0">
                    <c:v>Обученность</c:v>
                  </c:pt>
                  <c:pt idx="1">
                    <c:v>Успешность</c:v>
                  </c:pt>
                </c:lvl>
                <c:lvl>
                  <c:pt idx="0">
                    <c:v>Информатика</c:v>
                  </c:pt>
                </c:lvl>
              </c:multiLvlStrCache>
            </c:multiLvlStrRef>
          </c:cat>
          <c:val>
            <c:numRef>
              <c:f>Лист1!$B$3:$C$3</c:f>
              <c:numCache>
                <c:formatCode>0%</c:formatCode>
                <c:ptCount val="2"/>
                <c:pt idx="0">
                  <c:v>1</c:v>
                </c:pt>
                <c:pt idx="1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5-6 классы</c:v>
                </c:pt>
              </c:strCache>
            </c:strRef>
          </c:tx>
          <c:invertIfNegative val="0"/>
          <c:cat>
            <c:multiLvlStrRef>
              <c:f>Лист1!$B$1:$C$2</c:f>
              <c:multiLvlStrCache>
                <c:ptCount val="2"/>
                <c:lvl>
                  <c:pt idx="0">
                    <c:v>Обученность</c:v>
                  </c:pt>
                  <c:pt idx="1">
                    <c:v>Успешность</c:v>
                  </c:pt>
                </c:lvl>
                <c:lvl>
                  <c:pt idx="0">
                    <c:v>Информатика</c:v>
                  </c:pt>
                </c:lvl>
              </c:multiLvlStrCache>
            </c:multiLvlStrRef>
          </c:cat>
          <c:val>
            <c:numRef>
              <c:f>Лист1!$B$4:$C$4</c:f>
              <c:numCache>
                <c:formatCode>0%</c:formatCode>
                <c:ptCount val="2"/>
                <c:pt idx="0">
                  <c:v>1</c:v>
                </c:pt>
                <c:pt idx="1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5-7 классы</c:v>
                </c:pt>
              </c:strCache>
            </c:strRef>
          </c:tx>
          <c:invertIfNegative val="0"/>
          <c:cat>
            <c:multiLvlStrRef>
              <c:f>Лист1!$B$1:$C$2</c:f>
              <c:multiLvlStrCache>
                <c:ptCount val="2"/>
                <c:lvl>
                  <c:pt idx="0">
                    <c:v>Обученность</c:v>
                  </c:pt>
                  <c:pt idx="1">
                    <c:v>Успешность</c:v>
                  </c:pt>
                </c:lvl>
                <c:lvl>
                  <c:pt idx="0">
                    <c:v>Информатика</c:v>
                  </c:pt>
                </c:lvl>
              </c:multiLvlStrCache>
            </c:multiLvlStrRef>
          </c:cat>
          <c:val>
            <c:numRef>
              <c:f>Лист1!$B$5:$C$5</c:f>
              <c:numCache>
                <c:formatCode>0%</c:formatCode>
                <c:ptCount val="2"/>
                <c:pt idx="0">
                  <c:v>1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8590336"/>
        <c:axId val="188596224"/>
        <c:axId val="0"/>
      </c:bar3DChart>
      <c:catAx>
        <c:axId val="18859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8596224"/>
        <c:crosses val="autoZero"/>
        <c:auto val="1"/>
        <c:lblAlgn val="ctr"/>
        <c:lblOffset val="100"/>
        <c:noMultiLvlLbl val="0"/>
      </c:catAx>
      <c:valAx>
        <c:axId val="188596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859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Логачев</dc:creator>
  <cp:lastModifiedBy>Анатолий Логачев</cp:lastModifiedBy>
  <cp:revision>3</cp:revision>
  <dcterms:created xsi:type="dcterms:W3CDTF">2016-08-16T07:21:00Z</dcterms:created>
  <dcterms:modified xsi:type="dcterms:W3CDTF">2016-08-21T09:17:00Z</dcterms:modified>
</cp:coreProperties>
</file>